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493" w:rsidRDefault="00C06980" w:rsidP="00F769E3">
      <w:pPr>
        <w:jc w:val="both"/>
      </w:pPr>
      <w:bookmarkStart w:id="0" w:name="_GoBack"/>
      <w:bookmarkEnd w:id="0"/>
      <w:r w:rsidRPr="00D63CC7">
        <w:rPr>
          <w:bCs/>
          <w:iCs/>
        </w:rPr>
        <w:t xml:space="preserve">A </w:t>
      </w:r>
      <w:r w:rsidR="004A298F">
        <w:t xml:space="preserve">2000. augusztus 4-én megalakult Karitatív </w:t>
      </w:r>
      <w:r w:rsidRPr="00D63CC7">
        <w:rPr>
          <w:bCs/>
          <w:iCs/>
        </w:rPr>
        <w:t xml:space="preserve">Tanács </w:t>
      </w:r>
      <w:r w:rsidR="004A298F">
        <w:rPr>
          <w:bCs/>
          <w:iCs/>
        </w:rPr>
        <w:t xml:space="preserve">(a továbbiakban Tanács) </w:t>
      </w:r>
      <w:r w:rsidRPr="00D63CC7">
        <w:rPr>
          <w:bCs/>
          <w:iCs/>
        </w:rPr>
        <w:t xml:space="preserve">szervezi a </w:t>
      </w:r>
      <w:r w:rsidRPr="00C06980">
        <w:rPr>
          <w:bCs/>
          <w:iCs/>
        </w:rPr>
        <w:t>foglalásra jogosult hatóságok (Nemzeti Adó-és Vámhivatal, a bíróságok, önkormányzat</w:t>
      </w:r>
      <w:r w:rsidR="007B6954">
        <w:rPr>
          <w:bCs/>
          <w:iCs/>
        </w:rPr>
        <w:t>ok</w:t>
      </w:r>
      <w:r w:rsidRPr="00C06980">
        <w:rPr>
          <w:bCs/>
          <w:iCs/>
        </w:rPr>
        <w:t>) által</w:t>
      </w:r>
      <w:r w:rsidRPr="00F0387E">
        <w:rPr>
          <w:b/>
          <w:bCs/>
          <w:iCs/>
        </w:rPr>
        <w:t xml:space="preserve"> szabálysértési, vagy büntetőeljárás során jogerősen elkobzott egyes dolgok karitatív célú, közérdekű felhasználását. </w:t>
      </w:r>
      <w:r>
        <w:rPr>
          <w:bCs/>
        </w:rPr>
        <w:t xml:space="preserve">A Tanács segítségével </w:t>
      </w:r>
      <w:r w:rsidRPr="005D76CC">
        <w:rPr>
          <w:bCs/>
        </w:rPr>
        <w:t xml:space="preserve">az elkobzás </w:t>
      </w:r>
      <w:r>
        <w:rPr>
          <w:bCs/>
        </w:rPr>
        <w:t>útján állami tulajdonba került</w:t>
      </w:r>
      <w:r w:rsidRPr="005D76CC">
        <w:rPr>
          <w:bCs/>
        </w:rPr>
        <w:t xml:space="preserve"> egyes </w:t>
      </w:r>
      <w:r w:rsidR="004A298F">
        <w:rPr>
          <w:bCs/>
        </w:rPr>
        <w:t>termékek</w:t>
      </w:r>
      <w:r>
        <w:rPr>
          <w:bCs/>
        </w:rPr>
        <w:t xml:space="preserve"> átgondolt</w:t>
      </w:r>
      <w:r w:rsidRPr="005D76CC">
        <w:rPr>
          <w:bCs/>
        </w:rPr>
        <w:t xml:space="preserve"> módon ju</w:t>
      </w:r>
      <w:r>
        <w:rPr>
          <w:bCs/>
        </w:rPr>
        <w:t>tnak</w:t>
      </w:r>
      <w:r w:rsidRPr="005D76CC">
        <w:rPr>
          <w:bCs/>
        </w:rPr>
        <w:t xml:space="preserve"> el</w:t>
      </w:r>
      <w:r>
        <w:rPr>
          <w:bCs/>
        </w:rPr>
        <w:t xml:space="preserve"> </w:t>
      </w:r>
      <w:r w:rsidRPr="005D76CC">
        <w:rPr>
          <w:bCs/>
        </w:rPr>
        <w:t>a rászorul</w:t>
      </w:r>
      <w:r>
        <w:rPr>
          <w:bCs/>
        </w:rPr>
        <w:t>ó</w:t>
      </w:r>
      <w:r w:rsidRPr="005D76CC">
        <w:rPr>
          <w:bCs/>
        </w:rPr>
        <w:t xml:space="preserve">khoz, </w:t>
      </w:r>
      <w:r>
        <w:rPr>
          <w:bCs/>
        </w:rPr>
        <w:t xml:space="preserve">az elkobzó hatóságok, </w:t>
      </w:r>
      <w:r w:rsidRPr="005C3B33">
        <w:rPr>
          <w:b/>
          <w:bCs/>
        </w:rPr>
        <w:t>fogyasztóvédelem, szellemi tulajdonjogában megsértett jogosultak</w:t>
      </w:r>
      <w:r>
        <w:rPr>
          <w:bCs/>
        </w:rPr>
        <w:t xml:space="preserve"> (márkajelzések tulajdonosai)</w:t>
      </w:r>
      <w:r w:rsidRPr="005D76CC">
        <w:rPr>
          <w:bCs/>
        </w:rPr>
        <w:t xml:space="preserve"> </w:t>
      </w:r>
      <w:r>
        <w:rPr>
          <w:bCs/>
        </w:rPr>
        <w:t xml:space="preserve">érdekeinek </w:t>
      </w:r>
      <w:r w:rsidRPr="005D76CC">
        <w:rPr>
          <w:bCs/>
        </w:rPr>
        <w:t>figyelembevétel</w:t>
      </w:r>
      <w:r>
        <w:rPr>
          <w:bCs/>
        </w:rPr>
        <w:t>év</w:t>
      </w:r>
      <w:r w:rsidRPr="005D76CC">
        <w:rPr>
          <w:bCs/>
        </w:rPr>
        <w:t>e</w:t>
      </w:r>
      <w:r>
        <w:rPr>
          <w:bCs/>
        </w:rPr>
        <w:t>l.</w:t>
      </w:r>
    </w:p>
    <w:p w:rsidR="00076493" w:rsidRDefault="00076493" w:rsidP="00380407">
      <w:pPr>
        <w:jc w:val="both"/>
      </w:pPr>
      <w:r>
        <w:t> </w:t>
      </w:r>
    </w:p>
    <w:p w:rsidR="00076493" w:rsidRDefault="00076493" w:rsidP="00380407">
      <w:pPr>
        <w:jc w:val="both"/>
      </w:pPr>
      <w:r>
        <w:rPr>
          <w:rStyle w:val="Kiemels2"/>
        </w:rPr>
        <w:t>Jogszabályi háttér</w:t>
      </w:r>
    </w:p>
    <w:p w:rsidR="00076493" w:rsidRDefault="00076493" w:rsidP="00380407">
      <w:pPr>
        <w:jc w:val="both"/>
      </w:pPr>
      <w:r>
        <w:t>2000. évi XIII. törvény az egyes elkobzott dolgok közérdekű felhasználásáról</w:t>
      </w:r>
    </w:p>
    <w:p w:rsidR="007B6954" w:rsidRDefault="007B6954" w:rsidP="00380407">
      <w:pPr>
        <w:jc w:val="both"/>
      </w:pPr>
      <w:r>
        <w:t>65/2000. (V. 9.) Korm. rendelet a Karitatív Tanács megalakításáról és működésének részletes szabályairól</w:t>
      </w:r>
    </w:p>
    <w:p w:rsidR="00076493" w:rsidRDefault="00076493" w:rsidP="00380407">
      <w:pPr>
        <w:jc w:val="both"/>
      </w:pPr>
      <w:r>
        <w:t> </w:t>
      </w:r>
    </w:p>
    <w:p w:rsidR="00076493" w:rsidRDefault="00076493" w:rsidP="00380407">
      <w:pPr>
        <w:jc w:val="both"/>
      </w:pPr>
      <w:r>
        <w:rPr>
          <w:rStyle w:val="Kiemels2"/>
        </w:rPr>
        <w:t>A Tanács elnöke</w:t>
      </w:r>
    </w:p>
    <w:p w:rsidR="004A298F" w:rsidRDefault="004A298F" w:rsidP="00380407">
      <w:pPr>
        <w:jc w:val="both"/>
      </w:pPr>
      <w:r w:rsidRPr="004A298F">
        <w:t>A Tanács</w:t>
      </w:r>
      <w:r>
        <w:t xml:space="preserve"> </w:t>
      </w:r>
      <w:r w:rsidRPr="004A298F">
        <w:t>elnöke</w:t>
      </w:r>
      <w:r>
        <w:t xml:space="preserve"> </w:t>
      </w:r>
      <w:r w:rsidRPr="004A298F">
        <w:t>a társadalmi és civil kapcsolatokért felelős miniszter</w:t>
      </w:r>
      <w:r>
        <w:t>, vagy az</w:t>
      </w:r>
      <w:r w:rsidRPr="004A298F">
        <w:t xml:space="preserve"> által kijelölt személy</w:t>
      </w:r>
      <w:r>
        <w:t xml:space="preserve">. Az elnöki tisztet jelenleg Soltész Miklós, </w:t>
      </w:r>
      <w:r w:rsidRPr="004A298F">
        <w:t>az Emberi Erőforrások Minisztériumának</w:t>
      </w:r>
      <w:r>
        <w:t xml:space="preserve"> </w:t>
      </w:r>
      <w:hyperlink r:id="rId9" w:tgtFrame="_blank" w:history="1">
        <w:r w:rsidRPr="004A298F">
          <w:t>Egyházi, nemzetiségi és civil társadalmi kapcsolatokért felelős államtitkára</w:t>
        </w:r>
      </w:hyperlink>
      <w:r>
        <w:t xml:space="preserve"> tölti be. </w:t>
      </w:r>
    </w:p>
    <w:p w:rsidR="002B2657" w:rsidRDefault="002B2657" w:rsidP="00380407">
      <w:pPr>
        <w:jc w:val="both"/>
      </w:pPr>
    </w:p>
    <w:p w:rsidR="00076493" w:rsidRDefault="002B2657" w:rsidP="00380407">
      <w:pPr>
        <w:jc w:val="both"/>
      </w:pPr>
      <w:r>
        <w:rPr>
          <w:rStyle w:val="Kiemels2"/>
        </w:rPr>
        <w:t>A Tanács tags</w:t>
      </w:r>
      <w:r w:rsidR="00A85D46">
        <w:rPr>
          <w:rStyle w:val="Kiemels2"/>
        </w:rPr>
        <w:t>zervezetei, javaslattevő szervezetei</w:t>
      </w:r>
    </w:p>
    <w:p w:rsidR="00857531" w:rsidRPr="00857531" w:rsidRDefault="00857531" w:rsidP="00857531">
      <w:pPr>
        <w:jc w:val="both"/>
      </w:pPr>
      <w:r w:rsidRPr="00857531">
        <w:t>A Tanács tagszervezete az a szervezet lehet, amely legalább nyolc éve folytat karitatív tevékenységet, országos hálózattal és legalább három regionális központtal, a segélyakciók lebonyolításához szükséges megfelelő logisztikai háttérrel rendelkezik, országos viszonylatban legalább negyven főt foglalkoztat munkaviszonyban, és legalább három regionális raktárt működtet.</w:t>
      </w:r>
    </w:p>
    <w:p w:rsidR="002B2657" w:rsidRDefault="002B2657" w:rsidP="00380407">
      <w:pPr>
        <w:jc w:val="both"/>
      </w:pPr>
    </w:p>
    <w:p w:rsidR="00C06980" w:rsidRDefault="00C06980" w:rsidP="00857531">
      <w:pPr>
        <w:jc w:val="both"/>
      </w:pPr>
      <w:r w:rsidRPr="00A104E7">
        <w:rPr>
          <w:rStyle w:val="Kiemels2"/>
        </w:rPr>
        <w:t>A Tanács jelenlegi tagszervezetei</w:t>
      </w:r>
      <w:r w:rsidR="00857531">
        <w:rPr>
          <w:rStyle w:val="Kiemels2"/>
        </w:rPr>
        <w:t xml:space="preserve"> </w:t>
      </w:r>
      <w:r w:rsidR="00857531" w:rsidRPr="00857531">
        <w:rPr>
          <w:rStyle w:val="Kiemels2"/>
          <w:b w:val="0"/>
        </w:rPr>
        <w:t>a</w:t>
      </w:r>
      <w:r w:rsidR="00857531">
        <w:rPr>
          <w:rStyle w:val="Kiemels2"/>
        </w:rPr>
        <w:t xml:space="preserve"> </w:t>
      </w:r>
      <w:r>
        <w:t>Baptista Szeretetszolgálat Alapítvány</w:t>
      </w:r>
      <w:r w:rsidR="00857531">
        <w:t xml:space="preserve">, a </w:t>
      </w:r>
      <w:r w:rsidR="00613098">
        <w:t>Katolikus Karitász</w:t>
      </w:r>
      <w:r w:rsidR="00857531">
        <w:t xml:space="preserve">, a </w:t>
      </w:r>
      <w:r>
        <w:t>Magyar Máltai Szeretetszolgálat</w:t>
      </w:r>
      <w:r w:rsidR="00857531">
        <w:t xml:space="preserve">, a </w:t>
      </w:r>
      <w:r>
        <w:t>Magyar Ökumenikus Segélyszervezet</w:t>
      </w:r>
      <w:r w:rsidR="00857531">
        <w:t xml:space="preserve">, a </w:t>
      </w:r>
      <w:r w:rsidR="004A298F">
        <w:t>Magyar Református Szeretetszolgálat</w:t>
      </w:r>
      <w:r w:rsidR="00857531">
        <w:t xml:space="preserve"> Alapítvány, és a </w:t>
      </w:r>
      <w:r>
        <w:t xml:space="preserve">Magyar </w:t>
      </w:r>
      <w:r w:rsidR="000A270C">
        <w:t>Vö</w:t>
      </w:r>
      <w:r>
        <w:t>röskereszt</w:t>
      </w:r>
      <w:r w:rsidR="00857531">
        <w:t>.</w:t>
      </w:r>
    </w:p>
    <w:p w:rsidR="00857531" w:rsidRDefault="00857531" w:rsidP="00857531">
      <w:pPr>
        <w:jc w:val="both"/>
      </w:pPr>
    </w:p>
    <w:p w:rsidR="00C3046C" w:rsidRPr="00C3046C" w:rsidRDefault="00C3046C" w:rsidP="00380407">
      <w:pPr>
        <w:jc w:val="both"/>
        <w:rPr>
          <w:b/>
        </w:rPr>
      </w:pPr>
      <w:r w:rsidRPr="00C3046C">
        <w:rPr>
          <w:b/>
        </w:rPr>
        <w:t>Javaslattevő szervezetek</w:t>
      </w:r>
    </w:p>
    <w:p w:rsidR="00857531" w:rsidRDefault="00076493" w:rsidP="00380407">
      <w:pPr>
        <w:jc w:val="both"/>
      </w:pPr>
      <w:r>
        <w:t>Azon karitatív tevékenységet végző közhasznú szervezetnek, amely nem felel meg a fenti feltételeknek</w:t>
      </w:r>
      <w:r w:rsidR="00857531">
        <w:t xml:space="preserve"> –</w:t>
      </w:r>
      <w:r>
        <w:t xml:space="preserve"> </w:t>
      </w:r>
      <w:r w:rsidR="00857531">
        <w:t xml:space="preserve">de </w:t>
      </w:r>
      <w:r w:rsidR="005E5CB1">
        <w:t>ez irányú</w:t>
      </w:r>
      <w:r w:rsidR="00857531">
        <w:t xml:space="preserve"> szándéknyilatkozat</w:t>
      </w:r>
      <w:r w:rsidR="005E5CB1">
        <w:t xml:space="preserve">ával </w:t>
      </w:r>
      <w:r w:rsidR="00857531">
        <w:t xml:space="preserve">megkeresi a minisztert – az </w:t>
      </w:r>
      <w:r>
        <w:t xml:space="preserve">elkobzott dolgok közérdekű felhasználásának lebonyolításával, </w:t>
      </w:r>
      <w:r w:rsidR="002B2657" w:rsidRPr="002F682A">
        <w:t>így különösen a rászorultak körének</w:t>
      </w:r>
      <w:r w:rsidR="002B2657">
        <w:t xml:space="preserve"> </w:t>
      </w:r>
      <w:r w:rsidR="002B2657" w:rsidRPr="002F682A">
        <w:t>és a szétosztás módjának meghatározásával, valamint a Tanács m</w:t>
      </w:r>
      <w:r w:rsidR="002B2657">
        <w:t>ű</w:t>
      </w:r>
      <w:r w:rsidR="002B2657" w:rsidRPr="002F682A">
        <w:t>ködésével, illetve a Törvény szerinti feladatai</w:t>
      </w:r>
      <w:r w:rsidR="002B2657">
        <w:t xml:space="preserve"> ellátásával összefüggő</w:t>
      </w:r>
      <w:r w:rsidR="002B2657" w:rsidRPr="002F682A">
        <w:t xml:space="preserve"> kérdésekkel kapcsolatosan javaslattételi joga van</w:t>
      </w:r>
      <w:r w:rsidR="002B2657">
        <w:t>.</w:t>
      </w:r>
      <w:r w:rsidR="000A270C">
        <w:t xml:space="preserve"> </w:t>
      </w:r>
    </w:p>
    <w:p w:rsidR="005E5CB1" w:rsidRDefault="005E5CB1" w:rsidP="00857531">
      <w:pPr>
        <w:jc w:val="both"/>
        <w:rPr>
          <w:b/>
          <w:bCs/>
        </w:rPr>
      </w:pPr>
    </w:p>
    <w:p w:rsidR="00857531" w:rsidRPr="00857531" w:rsidRDefault="00857531" w:rsidP="00857531">
      <w:pPr>
        <w:jc w:val="both"/>
      </w:pPr>
      <w:r w:rsidRPr="00857531">
        <w:rPr>
          <w:b/>
          <w:bCs/>
        </w:rPr>
        <w:t>A Tanács jelenlegi javaslattevő szervezetei</w:t>
      </w:r>
      <w:r w:rsidRPr="00857531">
        <w:rPr>
          <w:rStyle w:val="Kiemels2"/>
          <w:rFonts w:ascii="Arial" w:hAnsi="Arial" w:cs="Arial"/>
          <w:b w:val="0"/>
          <w:color w:val="40403D"/>
          <w:sz w:val="21"/>
          <w:szCs w:val="21"/>
        </w:rPr>
        <w:t xml:space="preserve"> </w:t>
      </w:r>
      <w:r w:rsidRPr="00857531">
        <w:rPr>
          <w:bCs/>
        </w:rPr>
        <w:t>az</w:t>
      </w:r>
      <w:r w:rsidRPr="00857531">
        <w:rPr>
          <w:b/>
          <w:bCs/>
        </w:rPr>
        <w:t> </w:t>
      </w:r>
      <w:hyperlink r:id="rId10" w:tgtFrame="_blank" w:history="1">
        <w:r w:rsidRPr="00857531">
          <w:t>Együtt a Daganatos Gyermekekért Alapítvány</w:t>
        </w:r>
      </w:hyperlink>
      <w:r w:rsidRPr="00857531">
        <w:t> és a</w:t>
      </w:r>
      <w:hyperlink r:id="rId11" w:tgtFrame="_blank" w:history="1">
        <w:r w:rsidRPr="00857531">
          <w:t> MÁTRIX Közhasznú Alapítvány</w:t>
        </w:r>
      </w:hyperlink>
    </w:p>
    <w:p w:rsidR="00857531" w:rsidRDefault="00857531" w:rsidP="00380407">
      <w:pPr>
        <w:jc w:val="both"/>
      </w:pPr>
    </w:p>
    <w:p w:rsidR="00857531" w:rsidRPr="00857531" w:rsidRDefault="00857531" w:rsidP="00380407">
      <w:pPr>
        <w:jc w:val="both"/>
      </w:pPr>
      <w:r w:rsidRPr="00857531">
        <w:rPr>
          <w:shd w:val="clear" w:color="auto" w:fill="FFFFFF"/>
        </w:rPr>
        <w:t>A Tanács működését a </w:t>
      </w:r>
      <w:hyperlink r:id="rId12" w:tgtFrame="_blank" w:history="1">
        <w:r w:rsidRPr="00857531">
          <w:rPr>
            <w:rStyle w:val="Hiperhivatkozs"/>
            <w:b/>
            <w:bCs/>
            <w:color w:val="auto"/>
            <w:shd w:val="clear" w:color="auto" w:fill="FFFFFF"/>
          </w:rPr>
          <w:t>Karitatív Tanács Titkársága</w:t>
        </w:r>
      </w:hyperlink>
      <w:r w:rsidRPr="00857531">
        <w:rPr>
          <w:rStyle w:val="apple-converted-space"/>
          <w:b/>
          <w:bCs/>
          <w:shd w:val="clear" w:color="auto" w:fill="FFFFFF"/>
        </w:rPr>
        <w:t> </w:t>
      </w:r>
      <w:r w:rsidRPr="00857531">
        <w:rPr>
          <w:shd w:val="clear" w:color="auto" w:fill="FFFFFF"/>
        </w:rPr>
        <w:t>segíti.</w:t>
      </w:r>
      <w:r w:rsidRPr="00857531">
        <w:rPr>
          <w:rStyle w:val="apple-converted-space"/>
          <w:shd w:val="clear" w:color="auto" w:fill="FFFFFF"/>
        </w:rPr>
        <w:t> </w:t>
      </w:r>
    </w:p>
    <w:p w:rsidR="00857531" w:rsidRDefault="00857531" w:rsidP="003830CC">
      <w:pPr>
        <w:jc w:val="both"/>
      </w:pPr>
    </w:p>
    <w:p w:rsidR="003830CC" w:rsidRDefault="00897087" w:rsidP="003830CC">
      <w:pPr>
        <w:jc w:val="both"/>
      </w:pPr>
      <w:r>
        <w:t>Emberi</w:t>
      </w:r>
      <w:r w:rsidR="003830CC">
        <w:t xml:space="preserve"> Erőforrás</w:t>
      </w:r>
      <w:r>
        <w:t>ok</w:t>
      </w:r>
      <w:r w:rsidR="003830CC">
        <w:t xml:space="preserve"> Minisztérium</w:t>
      </w:r>
      <w:r>
        <w:t>a</w:t>
      </w:r>
      <w:r w:rsidR="00F769E3">
        <w:t xml:space="preserve">, </w:t>
      </w:r>
      <w:r w:rsidR="003830CC">
        <w:t>Karitatív Tanács Titkársága</w:t>
      </w:r>
    </w:p>
    <w:p w:rsidR="005E5CB1" w:rsidRDefault="003830CC" w:rsidP="003830CC">
      <w:pPr>
        <w:jc w:val="both"/>
      </w:pPr>
      <w:r>
        <w:t xml:space="preserve">1054 Budapest, </w:t>
      </w:r>
      <w:r w:rsidR="005E5CB1">
        <w:t xml:space="preserve">Báthori utca 10. </w:t>
      </w:r>
    </w:p>
    <w:p w:rsidR="003830CC" w:rsidRDefault="00897087" w:rsidP="003830CC">
      <w:pPr>
        <w:jc w:val="both"/>
      </w:pPr>
      <w:r>
        <w:t>Tel</w:t>
      </w:r>
      <w:proofErr w:type="gramStart"/>
      <w:r>
        <w:t>.:</w:t>
      </w:r>
      <w:proofErr w:type="gramEnd"/>
      <w:r w:rsidR="003830CC">
        <w:t xml:space="preserve"> </w:t>
      </w:r>
      <w:r>
        <w:t xml:space="preserve">1/ </w:t>
      </w:r>
      <w:r w:rsidR="003830CC">
        <w:t>795-310</w:t>
      </w:r>
      <w:r w:rsidR="004A298F">
        <w:t>9</w:t>
      </w:r>
    </w:p>
    <w:p w:rsidR="003830CC" w:rsidRDefault="003830CC" w:rsidP="003830CC">
      <w:pPr>
        <w:jc w:val="both"/>
      </w:pPr>
      <w:r>
        <w:t xml:space="preserve">E-mail: </w:t>
      </w:r>
      <w:hyperlink r:id="rId13" w:history="1">
        <w:r w:rsidR="00857531" w:rsidRPr="00B1150B">
          <w:rPr>
            <w:rStyle w:val="Hiperhivatkozs"/>
          </w:rPr>
          <w:t>titkarsag.karitativ@emmi.gov.hu</w:t>
        </w:r>
      </w:hyperlink>
    </w:p>
    <w:p w:rsidR="00F769E3" w:rsidRDefault="00F769E3" w:rsidP="002E5655">
      <w:pPr>
        <w:jc w:val="both"/>
        <w:rPr>
          <w:b/>
        </w:rPr>
      </w:pPr>
    </w:p>
    <w:p w:rsidR="000F5FED" w:rsidRPr="00F769E3" w:rsidRDefault="00857531" w:rsidP="002E5655">
      <w:pPr>
        <w:jc w:val="both"/>
        <w:rPr>
          <w:b/>
        </w:rPr>
      </w:pPr>
      <w:r w:rsidRPr="00F769E3">
        <w:rPr>
          <w:b/>
        </w:rPr>
        <w:t xml:space="preserve">A Tanács </w:t>
      </w:r>
      <w:r w:rsidR="00825AF8">
        <w:rPr>
          <w:b/>
        </w:rPr>
        <w:t>munkájáról</w:t>
      </w:r>
      <w:r w:rsidR="00F769E3" w:rsidRPr="00F769E3">
        <w:rPr>
          <w:b/>
        </w:rPr>
        <w:t xml:space="preserve">, a szervezetek elérhetőségéről bővebb információ a </w:t>
      </w:r>
      <w:hyperlink r:id="rId14" w:history="1">
        <w:r w:rsidR="00F769E3" w:rsidRPr="00F769E3">
          <w:rPr>
            <w:rStyle w:val="Hiperhivatkozs"/>
            <w:b/>
          </w:rPr>
          <w:t>http://karitativtanacs.kormany.hu/</w:t>
        </w:r>
      </w:hyperlink>
      <w:r w:rsidR="00F769E3" w:rsidRPr="00F769E3">
        <w:rPr>
          <w:b/>
        </w:rPr>
        <w:t xml:space="preserve"> honlapon található.  </w:t>
      </w:r>
    </w:p>
    <w:sectPr w:rsidR="000F5FED" w:rsidRPr="00F769E3" w:rsidSect="004A298F">
      <w:headerReference w:type="default" r:id="rId15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531" w:rsidRDefault="00857531" w:rsidP="004A298F">
      <w:r>
        <w:separator/>
      </w:r>
    </w:p>
  </w:endnote>
  <w:endnote w:type="continuationSeparator" w:id="0">
    <w:p w:rsidR="00857531" w:rsidRDefault="00857531" w:rsidP="004A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531" w:rsidRDefault="00857531" w:rsidP="004A298F">
      <w:r>
        <w:separator/>
      </w:r>
    </w:p>
  </w:footnote>
  <w:footnote w:type="continuationSeparator" w:id="0">
    <w:p w:rsidR="00857531" w:rsidRDefault="00857531" w:rsidP="004A2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531" w:rsidRDefault="00770893" w:rsidP="004A298F">
    <w:pPr>
      <w:pStyle w:val="lfej"/>
      <w:jc w:val="center"/>
    </w:pPr>
    <w:r>
      <w:rPr>
        <w:noProof/>
      </w:rPr>
      <w:drawing>
        <wp:inline distT="0" distB="0" distL="0" distR="0">
          <wp:extent cx="2486025" cy="1066800"/>
          <wp:effectExtent l="0" t="0" r="9525" b="0"/>
          <wp:docPr id="10" name="Kép 10" descr="Karitativ_Taná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aritativ_Taná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B54"/>
    <w:multiLevelType w:val="hybridMultilevel"/>
    <w:tmpl w:val="E7DC77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93044"/>
    <w:multiLevelType w:val="hybridMultilevel"/>
    <w:tmpl w:val="A58EB28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643581"/>
    <w:multiLevelType w:val="hybridMultilevel"/>
    <w:tmpl w:val="C452F09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8D795C"/>
    <w:multiLevelType w:val="hybridMultilevel"/>
    <w:tmpl w:val="0B622F7A"/>
    <w:lvl w:ilvl="0" w:tplc="A79EE3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33410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D7613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58C84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78CAD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DA62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8C299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8EA68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A00F7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530E89"/>
    <w:multiLevelType w:val="hybridMultilevel"/>
    <w:tmpl w:val="955A24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0553A9"/>
    <w:multiLevelType w:val="multilevel"/>
    <w:tmpl w:val="955A2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DC2617"/>
    <w:multiLevelType w:val="hybridMultilevel"/>
    <w:tmpl w:val="DD882FA0"/>
    <w:lvl w:ilvl="0" w:tplc="809E99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8666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2AC6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91418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D22B8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C1464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5C671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B8629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5BC14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473099"/>
    <w:multiLevelType w:val="hybridMultilevel"/>
    <w:tmpl w:val="543873E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99719C"/>
    <w:multiLevelType w:val="hybridMultilevel"/>
    <w:tmpl w:val="4EF8EFE2"/>
    <w:lvl w:ilvl="0" w:tplc="579C7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9764CB"/>
    <w:multiLevelType w:val="hybridMultilevel"/>
    <w:tmpl w:val="1AFC86EA"/>
    <w:lvl w:ilvl="0" w:tplc="2788E9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F4202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2A68F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F8CB3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382B6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0602A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F41D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F6073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9D0A3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3971C1"/>
    <w:multiLevelType w:val="hybridMultilevel"/>
    <w:tmpl w:val="71E27BD8"/>
    <w:lvl w:ilvl="0" w:tplc="6FEC4F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DD2A2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4342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D86F4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1B482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D7EB6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83C6C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23003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89EA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C608A3"/>
    <w:multiLevelType w:val="hybridMultilevel"/>
    <w:tmpl w:val="F092A174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A205364"/>
    <w:multiLevelType w:val="hybridMultilevel"/>
    <w:tmpl w:val="D0944AA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EB2510"/>
    <w:multiLevelType w:val="hybridMultilevel"/>
    <w:tmpl w:val="28B03CBE"/>
    <w:lvl w:ilvl="0" w:tplc="A63257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87C45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ACC3E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42C4A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7E85D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AD64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0522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BFA58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25006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4524BB"/>
    <w:multiLevelType w:val="hybridMultilevel"/>
    <w:tmpl w:val="32AC72E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327B53"/>
    <w:multiLevelType w:val="hybridMultilevel"/>
    <w:tmpl w:val="ED94D7EE"/>
    <w:lvl w:ilvl="0" w:tplc="3EDCF8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1A8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1F03A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6EAC0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8A7C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DD696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D0EFD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2800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FF42E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10"/>
  </w:num>
  <w:num w:numId="5">
    <w:abstractNumId w:val="6"/>
  </w:num>
  <w:num w:numId="6">
    <w:abstractNumId w:val="15"/>
  </w:num>
  <w:num w:numId="7">
    <w:abstractNumId w:val="1"/>
  </w:num>
  <w:num w:numId="8">
    <w:abstractNumId w:val="7"/>
  </w:num>
  <w:num w:numId="9">
    <w:abstractNumId w:val="14"/>
  </w:num>
  <w:num w:numId="10">
    <w:abstractNumId w:val="0"/>
  </w:num>
  <w:num w:numId="11">
    <w:abstractNumId w:val="11"/>
  </w:num>
  <w:num w:numId="12">
    <w:abstractNumId w:val="4"/>
  </w:num>
  <w:num w:numId="13">
    <w:abstractNumId w:val="5"/>
  </w:num>
  <w:num w:numId="14">
    <w:abstractNumId w:val="8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15"/>
    <w:rsid w:val="0000508D"/>
    <w:rsid w:val="00076493"/>
    <w:rsid w:val="000773E8"/>
    <w:rsid w:val="000A270C"/>
    <w:rsid w:val="000A374D"/>
    <w:rsid w:val="000F5FED"/>
    <w:rsid w:val="002B2657"/>
    <w:rsid w:val="002B622E"/>
    <w:rsid w:val="002E5655"/>
    <w:rsid w:val="002F4EAB"/>
    <w:rsid w:val="00380407"/>
    <w:rsid w:val="00380B2A"/>
    <w:rsid w:val="003830CC"/>
    <w:rsid w:val="003A3E26"/>
    <w:rsid w:val="004309E7"/>
    <w:rsid w:val="00435A35"/>
    <w:rsid w:val="004A298F"/>
    <w:rsid w:val="004E0A21"/>
    <w:rsid w:val="004E7069"/>
    <w:rsid w:val="005E5CB1"/>
    <w:rsid w:val="00613098"/>
    <w:rsid w:val="006A6F02"/>
    <w:rsid w:val="00770893"/>
    <w:rsid w:val="007B6954"/>
    <w:rsid w:val="00825AF8"/>
    <w:rsid w:val="00857531"/>
    <w:rsid w:val="00897087"/>
    <w:rsid w:val="00916CEE"/>
    <w:rsid w:val="00957CB0"/>
    <w:rsid w:val="00966C15"/>
    <w:rsid w:val="009B4D8E"/>
    <w:rsid w:val="00A104E7"/>
    <w:rsid w:val="00A85D46"/>
    <w:rsid w:val="00AC53C9"/>
    <w:rsid w:val="00AF2DC9"/>
    <w:rsid w:val="00B20C2D"/>
    <w:rsid w:val="00B37C39"/>
    <w:rsid w:val="00C0117D"/>
    <w:rsid w:val="00C06980"/>
    <w:rsid w:val="00C1150D"/>
    <w:rsid w:val="00C3046C"/>
    <w:rsid w:val="00C51375"/>
    <w:rsid w:val="00C61FDB"/>
    <w:rsid w:val="00CC504E"/>
    <w:rsid w:val="00CD341E"/>
    <w:rsid w:val="00DE2575"/>
    <w:rsid w:val="00DE4B4E"/>
    <w:rsid w:val="00E52907"/>
    <w:rsid w:val="00F7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Pr>
      <w:b/>
      <w:bCs/>
    </w:rPr>
  </w:style>
  <w:style w:type="character" w:styleId="Hiperhivatkozs">
    <w:name w:val="Hyperlink"/>
    <w:basedOn w:val="Bekezdsalapbettpusa"/>
    <w:rPr>
      <w:color w:val="0000FF"/>
      <w:u w:val="single"/>
    </w:rPr>
  </w:style>
  <w:style w:type="character" w:customStyle="1" w:styleId="E-mailStlus17">
    <w:name w:val="E-mailStílus17"/>
    <w:basedOn w:val="Bekezdsalapbettpusa"/>
    <w:semiHidden/>
    <w:rsid w:val="0000508D"/>
    <w:rPr>
      <w:rFonts w:ascii="Garamond" w:hAnsi="Garamond" w:hint="default"/>
      <w:b w:val="0"/>
      <w:bCs w:val="0"/>
      <w:i w:val="0"/>
      <w:iCs w:val="0"/>
      <w:strike w:val="0"/>
      <w:dstrike w:val="0"/>
      <w:color w:val="auto"/>
      <w:sz w:val="24"/>
      <w:szCs w:val="24"/>
      <w:u w:val="none"/>
      <w:effect w:val="none"/>
    </w:rPr>
  </w:style>
  <w:style w:type="character" w:customStyle="1" w:styleId="apple-converted-space">
    <w:name w:val="apple-converted-space"/>
    <w:rsid w:val="004A298F"/>
  </w:style>
  <w:style w:type="paragraph" w:styleId="lfej">
    <w:name w:val="header"/>
    <w:basedOn w:val="Norml"/>
    <w:link w:val="lfejChar"/>
    <w:rsid w:val="004A29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A298F"/>
    <w:rPr>
      <w:sz w:val="24"/>
      <w:szCs w:val="24"/>
    </w:rPr>
  </w:style>
  <w:style w:type="paragraph" w:styleId="llb">
    <w:name w:val="footer"/>
    <w:basedOn w:val="Norml"/>
    <w:link w:val="llbChar"/>
    <w:rsid w:val="004A29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A298F"/>
    <w:rPr>
      <w:sz w:val="24"/>
      <w:szCs w:val="24"/>
    </w:rPr>
  </w:style>
  <w:style w:type="paragraph" w:styleId="NormlWeb">
    <w:name w:val="Normal (Web)"/>
    <w:basedOn w:val="Norml"/>
    <w:uiPriority w:val="99"/>
    <w:unhideWhenUsed/>
    <w:rsid w:val="00857531"/>
    <w:pPr>
      <w:spacing w:before="100" w:beforeAutospacing="1" w:after="100" w:afterAutospacing="1"/>
    </w:pPr>
  </w:style>
  <w:style w:type="character" w:styleId="Mrltotthiperhivatkozs">
    <w:name w:val="FollowedHyperlink"/>
    <w:basedOn w:val="Bekezdsalapbettpusa"/>
    <w:rsid w:val="00857531"/>
    <w:rPr>
      <w:color w:val="800080" w:themeColor="followedHyperlink"/>
      <w:u w:val="single"/>
    </w:rPr>
  </w:style>
  <w:style w:type="paragraph" w:styleId="Buborkszveg">
    <w:name w:val="Balloon Text"/>
    <w:basedOn w:val="Norml"/>
    <w:link w:val="BuborkszvegChar"/>
    <w:rsid w:val="007708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7708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Pr>
      <w:b/>
      <w:bCs/>
    </w:rPr>
  </w:style>
  <w:style w:type="character" w:styleId="Hiperhivatkozs">
    <w:name w:val="Hyperlink"/>
    <w:basedOn w:val="Bekezdsalapbettpusa"/>
    <w:rPr>
      <w:color w:val="0000FF"/>
      <w:u w:val="single"/>
    </w:rPr>
  </w:style>
  <w:style w:type="character" w:customStyle="1" w:styleId="E-mailStlus17">
    <w:name w:val="E-mailStílus17"/>
    <w:basedOn w:val="Bekezdsalapbettpusa"/>
    <w:semiHidden/>
    <w:rsid w:val="0000508D"/>
    <w:rPr>
      <w:rFonts w:ascii="Garamond" w:hAnsi="Garamond" w:hint="default"/>
      <w:b w:val="0"/>
      <w:bCs w:val="0"/>
      <w:i w:val="0"/>
      <w:iCs w:val="0"/>
      <w:strike w:val="0"/>
      <w:dstrike w:val="0"/>
      <w:color w:val="auto"/>
      <w:sz w:val="24"/>
      <w:szCs w:val="24"/>
      <w:u w:val="none"/>
      <w:effect w:val="none"/>
    </w:rPr>
  </w:style>
  <w:style w:type="character" w:customStyle="1" w:styleId="apple-converted-space">
    <w:name w:val="apple-converted-space"/>
    <w:rsid w:val="004A298F"/>
  </w:style>
  <w:style w:type="paragraph" w:styleId="lfej">
    <w:name w:val="header"/>
    <w:basedOn w:val="Norml"/>
    <w:link w:val="lfejChar"/>
    <w:rsid w:val="004A29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A298F"/>
    <w:rPr>
      <w:sz w:val="24"/>
      <w:szCs w:val="24"/>
    </w:rPr>
  </w:style>
  <w:style w:type="paragraph" w:styleId="llb">
    <w:name w:val="footer"/>
    <w:basedOn w:val="Norml"/>
    <w:link w:val="llbChar"/>
    <w:rsid w:val="004A29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A298F"/>
    <w:rPr>
      <w:sz w:val="24"/>
      <w:szCs w:val="24"/>
    </w:rPr>
  </w:style>
  <w:style w:type="paragraph" w:styleId="NormlWeb">
    <w:name w:val="Normal (Web)"/>
    <w:basedOn w:val="Norml"/>
    <w:uiPriority w:val="99"/>
    <w:unhideWhenUsed/>
    <w:rsid w:val="00857531"/>
    <w:pPr>
      <w:spacing w:before="100" w:beforeAutospacing="1" w:after="100" w:afterAutospacing="1"/>
    </w:pPr>
  </w:style>
  <w:style w:type="character" w:styleId="Mrltotthiperhivatkozs">
    <w:name w:val="FollowedHyperlink"/>
    <w:basedOn w:val="Bekezdsalapbettpusa"/>
    <w:rsid w:val="00857531"/>
    <w:rPr>
      <w:color w:val="800080" w:themeColor="followedHyperlink"/>
      <w:u w:val="single"/>
    </w:rPr>
  </w:style>
  <w:style w:type="paragraph" w:styleId="Buborkszveg">
    <w:name w:val="Balloon Text"/>
    <w:basedOn w:val="Norml"/>
    <w:link w:val="BuborkszvegChar"/>
    <w:rsid w:val="007708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770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itkarsag.karitativ@emmi.gov.h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itkarsag.karitativ@emmi.gov.h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trixalapitvany.h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dgy.hu/h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rmany.hu/hu/emberi-eroforrasok-miniszteriuma/egyhazi-nemzetisegi-es-civil-tarsadalmi-kapcsolatokert-felelos-allamtitkarsag" TargetMode="External"/><Relationship Id="rId14" Type="http://schemas.openxmlformats.org/officeDocument/2006/relationships/hyperlink" Target="http://karitativtanacs.kormany.h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EB0AF-5EA5-4AD3-9E90-69BE15E19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2810</Characters>
  <Application>Microsoft Office Word</Application>
  <DocSecurity>4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Karitatív Tanács</vt:lpstr>
    </vt:vector>
  </TitlesOfParts>
  <Company>KD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Karitatív Tanács</dc:title>
  <dc:creator>Bódiné Pájer Marianna</dc:creator>
  <cp:lastModifiedBy>Veres Gábor dr.</cp:lastModifiedBy>
  <cp:revision>2</cp:revision>
  <cp:lastPrinted>2011-03-23T07:20:00Z</cp:lastPrinted>
  <dcterms:created xsi:type="dcterms:W3CDTF">2016-01-29T10:43:00Z</dcterms:created>
  <dcterms:modified xsi:type="dcterms:W3CDTF">2016-01-29T10:43:00Z</dcterms:modified>
</cp:coreProperties>
</file>