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44"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b/>
          <w:sz w:val="24"/>
          <w:szCs w:val="24"/>
          <w:lang w:eastAsia="hu-HU"/>
        </w:rPr>
        <w:t>Az önkéntesség</w:t>
      </w:r>
      <w:r w:rsidRPr="00141ED2">
        <w:rPr>
          <w:rFonts w:ascii="Times New Roman" w:eastAsia="Times New Roman" w:hAnsi="Times New Roman" w:cs="Times New Roman"/>
          <w:sz w:val="24"/>
          <w:szCs w:val="24"/>
          <w:lang w:eastAsia="hu-HU"/>
        </w:rPr>
        <w:t xml:space="preserve"> fejleszti</w:t>
      </w:r>
      <w:r w:rsidR="0073670F"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 xml:space="preserve">a szociális készségeket és kompetenciákat, erősíti a társadalmi szolidaritást, valamint sokoldalú tapasztalatot nyújt. Klasszikus értelemben véve az önkéntesség a közösségi gondoskodás, a társadalmi szolidaritás és ezen belül a karitatív tevékenység része, amely az emberiség fejlődésének alapértékei közé tartozik.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2012-ben megalkotott </w:t>
      </w:r>
      <w:r w:rsidRPr="00141ED2">
        <w:rPr>
          <w:rFonts w:ascii="Times New Roman" w:eastAsia="Times New Roman" w:hAnsi="Times New Roman" w:cs="Times New Roman"/>
          <w:b/>
          <w:sz w:val="24"/>
          <w:szCs w:val="24"/>
          <w:lang w:eastAsia="hu-HU"/>
        </w:rPr>
        <w:t xml:space="preserve">Nemzeti Önkéntes Stratégia </w:t>
      </w:r>
      <w:r w:rsidRPr="00141ED2">
        <w:rPr>
          <w:rFonts w:ascii="Times New Roman" w:eastAsia="Times New Roman" w:hAnsi="Times New Roman" w:cs="Times New Roman"/>
          <w:sz w:val="24"/>
          <w:szCs w:val="24"/>
          <w:lang w:eastAsia="hu-HU"/>
        </w:rPr>
        <w:t xml:space="preserve">szerint az önkéntesség olyan tevékenység, amelyet a személy szabad akaratából, egyéni választás és motiváció alapján, a pénzügyi haszonszerzés szándéka nélkül végez más személy vagy a közösség javát szolgálva.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Az önkéntes tevékenység olyan erőforrás, amely egyrészt hozzájárul társadalmunk erkölcsi, szociális, kulturális fejlődéséhez, másrészt a gazdaság – nemzeti jövedelemben mérhető – erősödéséhez.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 xml:space="preserve">Önkéntesség – közérdekű önkéntes tevékenység </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Annak érdekében, hogy az önkéntesség a közcélok elérése érdekében is mind hatékonyabban mozgósíthatóvá váljon, megalkotásra került a közérdekű önkéntes tevékenységről szóló törvény, melyet az Országgyűlés 2005-ben fogadott el (a közérdekű önkéntes tevékenységről szóló </w:t>
      </w:r>
      <w:r w:rsidRPr="00141ED2">
        <w:rPr>
          <w:rFonts w:ascii="Times New Roman" w:eastAsia="Times New Roman" w:hAnsi="Times New Roman" w:cs="Times New Roman"/>
          <w:b/>
          <w:sz w:val="24"/>
          <w:szCs w:val="24"/>
          <w:lang w:eastAsia="hu-HU"/>
        </w:rPr>
        <w:t>2005. évi LXXXVIII. törvény</w:t>
      </w:r>
      <w:r w:rsidRPr="00141ED2">
        <w:rPr>
          <w:rFonts w:ascii="Times New Roman" w:eastAsia="Times New Roman" w:hAnsi="Times New Roman" w:cs="Times New Roman"/>
          <w:sz w:val="24"/>
          <w:szCs w:val="24"/>
          <w:lang w:eastAsia="hu-HU"/>
        </w:rPr>
        <w:t xml:space="preserve">). </w:t>
      </w:r>
    </w:p>
    <w:p w:rsidR="00141ED2" w:rsidRPr="00141ED2" w:rsidRDefault="00141ED2" w:rsidP="00141ED2">
      <w:pPr>
        <w:spacing w:after="0" w:line="240" w:lineRule="auto"/>
        <w:jc w:val="both"/>
        <w:rPr>
          <w:rFonts w:ascii="Times New Roman" w:eastAsia="Times New Roman" w:hAnsi="Times New Roman" w:cs="Times New Roman"/>
          <w:b/>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b/>
          <w:sz w:val="24"/>
          <w:szCs w:val="24"/>
          <w:lang w:eastAsia="hu-HU"/>
        </w:rPr>
        <w:t>Közérdekű önkéntes tevékenység</w:t>
      </w:r>
      <w:r w:rsidRPr="00141ED2">
        <w:rPr>
          <w:rFonts w:ascii="Times New Roman" w:eastAsia="Times New Roman" w:hAnsi="Times New Roman" w:cs="Times New Roman"/>
          <w:sz w:val="24"/>
          <w:szCs w:val="24"/>
          <w:lang w:eastAsia="hu-HU"/>
        </w:rPr>
        <w:t xml:space="preserve">en </w:t>
      </w:r>
      <w:r w:rsidR="0073670F" w:rsidRPr="00141ED2">
        <w:rPr>
          <w:rFonts w:ascii="Times New Roman" w:eastAsia="Times New Roman" w:hAnsi="Times New Roman" w:cs="Times New Roman"/>
          <w:sz w:val="24"/>
          <w:szCs w:val="24"/>
          <w:lang w:eastAsia="hu-HU"/>
        </w:rPr>
        <w:t xml:space="preserve">a törvény előírása szerint nyilvántartásba vett </w:t>
      </w:r>
      <w:r w:rsidRPr="00141ED2">
        <w:rPr>
          <w:rFonts w:ascii="Times New Roman" w:eastAsia="Times New Roman" w:hAnsi="Times New Roman" w:cs="Times New Roman"/>
          <w:sz w:val="24"/>
          <w:szCs w:val="24"/>
          <w:lang w:eastAsia="hu-HU"/>
        </w:rPr>
        <w:t xml:space="preserve">fogadó szervezetnél a törvényben meghatározott </w:t>
      </w:r>
      <w:r w:rsidRPr="00141ED2">
        <w:rPr>
          <w:rFonts w:ascii="Times New Roman" w:eastAsia="Times New Roman" w:hAnsi="Times New Roman" w:cs="Times New Roman"/>
          <w:sz w:val="24"/>
          <w:szCs w:val="24"/>
          <w:lang w:eastAsia="hu-HU"/>
        </w:rPr>
        <w:lastRenderedPageBreak/>
        <w:t>tevékenységi körben – ellenszolgáltatás nélkül – végzett tevékenységet értjük. A törvény meghatározza a közérdekű önkéntes tevékenység alapvető szabályait, továbbá kedvezmények és garanciák biztosításával ösztönözni kívánja az állampolgárok és szervezeteik részvételét a társadalom előtt álló feladatok megoldásában</w:t>
      </w:r>
      <w:r w:rsidR="00F65A36" w:rsidRPr="00141ED2">
        <w:rPr>
          <w:rFonts w:ascii="Times New Roman" w:eastAsia="Times New Roman" w:hAnsi="Times New Roman" w:cs="Times New Roman"/>
          <w:sz w:val="24"/>
          <w:szCs w:val="24"/>
          <w:lang w:eastAsia="hu-HU"/>
        </w:rPr>
        <w:t>.</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Egyéb önkéntes tevékenység a törvény hatályán kívül is végezhető, szervezhető, ám a törvényben meghatározott juttatásokat a fogadó szervezet csak akkor nyújthatja járulékmentesen </w:t>
      </w:r>
      <w:r w:rsidR="00F65A36" w:rsidRPr="00141ED2">
        <w:rPr>
          <w:rFonts w:ascii="Times New Roman" w:eastAsia="Times New Roman" w:hAnsi="Times New Roman" w:cs="Times New Roman"/>
          <w:sz w:val="24"/>
          <w:szCs w:val="24"/>
          <w:lang w:eastAsia="hu-HU"/>
        </w:rPr>
        <w:t xml:space="preserve">és </w:t>
      </w:r>
      <w:r w:rsidRPr="00141ED2">
        <w:rPr>
          <w:rFonts w:ascii="Times New Roman" w:eastAsia="Times New Roman" w:hAnsi="Times New Roman" w:cs="Times New Roman"/>
          <w:sz w:val="24"/>
          <w:szCs w:val="24"/>
          <w:lang w:eastAsia="hu-HU"/>
        </w:rPr>
        <w:t>az önkéntes számára pedig adómentes módon</w:t>
      </w:r>
      <w:r w:rsidR="00F65A36" w:rsidRPr="00141ED2">
        <w:rPr>
          <w:rFonts w:ascii="Times New Roman" w:eastAsia="Times New Roman" w:hAnsi="Times New Roman" w:cs="Times New Roman"/>
          <w:sz w:val="24"/>
          <w:szCs w:val="24"/>
          <w:lang w:eastAsia="hu-HU"/>
        </w:rPr>
        <w:t>,</w:t>
      </w:r>
      <w:r w:rsidRPr="00141ED2">
        <w:rPr>
          <w:rFonts w:ascii="Times New Roman" w:eastAsia="Times New Roman" w:hAnsi="Times New Roman" w:cs="Times New Roman"/>
          <w:sz w:val="24"/>
          <w:szCs w:val="24"/>
          <w:lang w:eastAsia="hu-HU"/>
        </w:rPr>
        <w:t xml:space="preserve"> ha bejelentkezik a </w:t>
      </w:r>
      <w:r w:rsidRPr="00141ED2">
        <w:rPr>
          <w:rFonts w:ascii="Times New Roman" w:eastAsia="Times New Roman" w:hAnsi="Times New Roman" w:cs="Times New Roman"/>
          <w:b/>
          <w:sz w:val="24"/>
          <w:szCs w:val="24"/>
          <w:lang w:eastAsia="hu-HU"/>
        </w:rPr>
        <w:t>közérdekű önkénteseket fogadó szervezetek nyilvántartás</w:t>
      </w:r>
      <w:r w:rsidRPr="00141ED2">
        <w:rPr>
          <w:rFonts w:ascii="Times New Roman" w:eastAsia="Times New Roman" w:hAnsi="Times New Roman" w:cs="Times New Roman"/>
          <w:sz w:val="24"/>
          <w:szCs w:val="24"/>
          <w:lang w:eastAsia="hu-HU"/>
        </w:rPr>
        <w:t>áb</w:t>
      </w:r>
      <w:r w:rsidRPr="00141ED2">
        <w:rPr>
          <w:rFonts w:ascii="Times New Roman" w:eastAsia="Times New Roman" w:hAnsi="Times New Roman" w:cs="Times New Roman"/>
          <w:b/>
          <w:sz w:val="24"/>
          <w:szCs w:val="24"/>
          <w:lang w:eastAsia="hu-HU"/>
        </w:rPr>
        <w:t>a</w:t>
      </w:r>
      <w:r w:rsidRPr="00141ED2">
        <w:rPr>
          <w:rFonts w:ascii="Times New Roman" w:eastAsia="Times New Roman" w:hAnsi="Times New Roman" w:cs="Times New Roman"/>
          <w:sz w:val="24"/>
          <w:szCs w:val="24"/>
          <w:lang w:eastAsia="hu-HU"/>
        </w:rPr>
        <w:t>. A hatósági nyilvántartást az Emberi Erőforrások Minisztériuma vezeti. A nyilvántartásba történő regisztrációt a törvény alapján készített bejelentési adatlap, valamint a törvény által meghatározott dokumentumok benyújtásával tehetik meg a szervezetek.</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bejelentéssel kapcsolatos tudnivalók a Civil Információs Portálon találhatóak meg (http://civil.info.hu/), a közérdekű önkéntesség menüpontban.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Önkéntes Portál – www.onkentes.gov.hu</w:t>
      </w:r>
    </w:p>
    <w:p w:rsidR="0073670F" w:rsidRPr="00141ED2" w:rsidRDefault="00F65A36"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w:t>
      </w:r>
      <w:hyperlink r:id="rId8" w:history="1">
        <w:r w:rsidRPr="00141ED2">
          <w:rPr>
            <w:rStyle w:val="Hiperhivatkozs"/>
            <w:rFonts w:ascii="Times New Roman" w:hAnsi="Times New Roman" w:cs="Times New Roman"/>
            <w:b/>
            <w:sz w:val="24"/>
            <w:szCs w:val="24"/>
          </w:rPr>
          <w:t>www.onkentes.gov.hu</w:t>
        </w:r>
      </w:hyperlink>
      <w:r w:rsidR="004E0244"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az önkéntességgel</w:t>
      </w:r>
      <w:r w:rsidR="004E0244" w:rsidRPr="00141ED2">
        <w:rPr>
          <w:rFonts w:ascii="Times New Roman" w:eastAsia="Times New Roman" w:hAnsi="Times New Roman" w:cs="Times New Roman"/>
          <w:sz w:val="24"/>
          <w:szCs w:val="24"/>
          <w:lang w:eastAsia="hu-HU"/>
        </w:rPr>
        <w:t xml:space="preserve"> kapcsolatos tudnivalókról információt adó, valamint az önkéntesek, az önkéntességhez kedvet kapó érdeklődők és az önkénteseket fogadni kész szervezetek közötti kapcsolatfelvételt segítő weboldal</w:t>
      </w:r>
      <w:r w:rsidR="008A4D12" w:rsidRPr="00141ED2">
        <w:rPr>
          <w:rFonts w:ascii="Times New Roman" w:eastAsia="Times New Roman" w:hAnsi="Times New Roman" w:cs="Times New Roman"/>
          <w:sz w:val="24"/>
          <w:szCs w:val="24"/>
          <w:lang w:eastAsia="hu-HU"/>
        </w:rPr>
        <w:t>.</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lastRenderedPageBreak/>
        <w:t xml:space="preserve">Az onkentes.gov.hu egyrészt hasznos, gyakorlati és naprakész információkkal, friss hírekkel szolgál az önkéntességről, az önkéntes tevékenységről az érdeklődők - mind az önkéntesek, a leendő önkéntesek, mind pedig a fogadó szervezetek - számára, másrészt biztosítja, hogy az </w:t>
      </w:r>
      <w:proofErr w:type="spellStart"/>
      <w:r w:rsidRPr="00141ED2">
        <w:rPr>
          <w:rFonts w:ascii="Times New Roman" w:eastAsia="Times New Roman" w:hAnsi="Times New Roman" w:cs="Times New Roman"/>
          <w:sz w:val="24"/>
          <w:szCs w:val="24"/>
          <w:lang w:eastAsia="hu-HU"/>
        </w:rPr>
        <w:t>önkénteskedni</w:t>
      </w:r>
      <w:proofErr w:type="spellEnd"/>
      <w:r w:rsidRPr="00141ED2">
        <w:rPr>
          <w:rFonts w:ascii="Times New Roman" w:eastAsia="Times New Roman" w:hAnsi="Times New Roman" w:cs="Times New Roman"/>
          <w:sz w:val="24"/>
          <w:szCs w:val="24"/>
          <w:lang w:eastAsia="hu-HU"/>
        </w:rPr>
        <w:t xml:space="preserve"> vágyók könnyen és gyorsan megtalálják a számukra, egyéni elképzeléseiknek leginkább megfelelő önkéntes lehetőségeket, a fogadó szervezetek pedig hirdethessék épp aktuális önkéntes lehetőségeiket.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b/>
          <w:sz w:val="24"/>
          <w:szCs w:val="24"/>
          <w:lang w:eastAsia="hu-HU"/>
        </w:rPr>
        <w:t xml:space="preserve">A regisztrált felhasználók jelentkezhetnek a honlapon meghirdetett önkéntes lehetőségekre </w:t>
      </w:r>
      <w:r w:rsidRPr="00141ED2">
        <w:rPr>
          <w:rFonts w:ascii="Times New Roman" w:eastAsia="Times New Roman" w:hAnsi="Times New Roman" w:cs="Times New Roman"/>
          <w:sz w:val="24"/>
          <w:szCs w:val="24"/>
          <w:lang w:eastAsia="hu-HU"/>
        </w:rPr>
        <w:t xml:space="preserve">és visszajelzést is adhatnak önkéntes tapasztalataikról, </w:t>
      </w:r>
      <w:r w:rsidRPr="00141ED2">
        <w:rPr>
          <w:rFonts w:ascii="Times New Roman" w:eastAsia="Times New Roman" w:hAnsi="Times New Roman" w:cs="Times New Roman"/>
          <w:b/>
          <w:sz w:val="24"/>
          <w:szCs w:val="24"/>
          <w:lang w:eastAsia="hu-HU"/>
        </w:rPr>
        <w:t>a fogadó szervezetek</w:t>
      </w:r>
      <w:r w:rsidRPr="00141ED2">
        <w:rPr>
          <w:rFonts w:ascii="Times New Roman" w:eastAsia="Times New Roman" w:hAnsi="Times New Roman" w:cs="Times New Roman"/>
          <w:sz w:val="24"/>
          <w:szCs w:val="24"/>
          <w:lang w:eastAsia="hu-HU"/>
        </w:rPr>
        <w:t xml:space="preserve"> </w:t>
      </w:r>
      <w:r w:rsidR="0073670F" w:rsidRPr="00141ED2">
        <w:rPr>
          <w:rFonts w:ascii="Times New Roman" w:eastAsia="Times New Roman" w:hAnsi="Times New Roman" w:cs="Times New Roman"/>
          <w:sz w:val="24"/>
          <w:szCs w:val="24"/>
          <w:lang w:eastAsia="hu-HU"/>
        </w:rPr>
        <w:t>pedig</w:t>
      </w:r>
      <w:r w:rsidRPr="00141ED2">
        <w:rPr>
          <w:rFonts w:ascii="Times New Roman" w:eastAsia="Times New Roman" w:hAnsi="Times New Roman" w:cs="Times New Roman"/>
          <w:sz w:val="24"/>
          <w:szCs w:val="24"/>
          <w:lang w:eastAsia="hu-HU"/>
        </w:rPr>
        <w:t xml:space="preserve"> </w:t>
      </w:r>
      <w:r w:rsidR="008A4D12" w:rsidRPr="00141ED2">
        <w:rPr>
          <w:rFonts w:ascii="Times New Roman" w:eastAsia="Times New Roman" w:hAnsi="Times New Roman" w:cs="Times New Roman"/>
          <w:b/>
          <w:sz w:val="24"/>
          <w:szCs w:val="24"/>
          <w:lang w:eastAsia="hu-HU"/>
        </w:rPr>
        <w:t xml:space="preserve">megjeleníthetik </w:t>
      </w:r>
      <w:r w:rsidRPr="00141ED2">
        <w:rPr>
          <w:rFonts w:ascii="Times New Roman" w:eastAsia="Times New Roman" w:hAnsi="Times New Roman" w:cs="Times New Roman"/>
          <w:b/>
          <w:sz w:val="24"/>
          <w:szCs w:val="24"/>
          <w:lang w:eastAsia="hu-HU"/>
        </w:rPr>
        <w:t>önkéntes lehetőségeiket</w:t>
      </w:r>
      <w:r w:rsidRPr="00141ED2">
        <w:rPr>
          <w:rFonts w:ascii="Times New Roman" w:eastAsia="Times New Roman" w:hAnsi="Times New Roman" w:cs="Times New Roman"/>
          <w:sz w:val="24"/>
          <w:szCs w:val="24"/>
          <w:lang w:eastAsia="hu-HU"/>
        </w:rPr>
        <w:t xml:space="preserve"> és értékelhetik a honlapon keresztül náluk önkéntes tevékenységet vállaló önkénteseket.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02689F" w:rsidRPr="00141ED2" w:rsidRDefault="0002689F"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Az önkéntes tevékenység, mint aktív foglalkoztatási eszköz</w:t>
      </w:r>
    </w:p>
    <w:p w:rsidR="00000E13" w:rsidRPr="00141ED2" w:rsidRDefault="00000E13" w:rsidP="00141ED2">
      <w:pPr>
        <w:spacing w:after="0" w:line="240" w:lineRule="auto"/>
        <w:jc w:val="both"/>
        <w:rPr>
          <w:rFonts w:ascii="Times New Roman" w:eastAsia="Calibri" w:hAnsi="Times New Roman" w:cs="Times New Roman"/>
          <w:sz w:val="24"/>
          <w:szCs w:val="24"/>
          <w:lang w:eastAsia="hu-HU"/>
        </w:rPr>
      </w:pPr>
      <w:r w:rsidRPr="00141ED2">
        <w:rPr>
          <w:rFonts w:ascii="Times New Roman" w:eastAsia="Calibri" w:hAnsi="Times New Roman" w:cs="Times New Roman"/>
          <w:sz w:val="24"/>
          <w:szCs w:val="24"/>
          <w:lang w:eastAsia="hu-HU"/>
        </w:rPr>
        <w:t xml:space="preserve">Az önkéntesség a </w:t>
      </w:r>
      <w:r w:rsidRPr="00141ED2">
        <w:rPr>
          <w:rFonts w:ascii="Times New Roman" w:eastAsia="Calibri" w:hAnsi="Times New Roman" w:cs="Times New Roman"/>
          <w:bCs/>
          <w:sz w:val="24"/>
          <w:szCs w:val="24"/>
          <w:lang w:eastAsia="hu-HU"/>
        </w:rPr>
        <w:t>foglalkoztatást helyettesítő támogatásra való jogosultság megtartásában</w:t>
      </w:r>
      <w:r w:rsidRPr="00141ED2">
        <w:rPr>
          <w:rFonts w:ascii="Times New Roman" w:eastAsia="Calibri" w:hAnsi="Times New Roman" w:cs="Times New Roman"/>
          <w:sz w:val="24"/>
          <w:szCs w:val="24"/>
          <w:lang w:eastAsia="hu-HU"/>
        </w:rPr>
        <w:t xml:space="preserve"> is szerepet játszhat. Az 1993. évi III. törvény (a szociális igazgatásról és szociális ellátásokról) 36. § (3) bekezdése szerint az ellátásra való jogosultság évenkénti felülvizsgálata során, amikor az eltelt egy évben minimum 30 nap munkaviszonyt, vagy egyszerűsített foglalkoztatást, vagy közfoglalkoztatásban eltöltött időt kell igazolni, akkor ebbe az igazolandó időtartamba a közérdekű önkéntes tevékenység is beleszámítható.</w:t>
      </w:r>
    </w:p>
    <w:p w:rsidR="00141ED2" w:rsidRPr="00141ED2" w:rsidRDefault="00141ED2" w:rsidP="00141ED2">
      <w:pPr>
        <w:spacing w:after="0" w:line="240" w:lineRule="auto"/>
        <w:jc w:val="both"/>
        <w:rPr>
          <w:rFonts w:ascii="Times New Roman" w:eastAsia="Calibri"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lastRenderedPageBreak/>
        <w:t>Önkéntesség – iskolai közösségi szolgálat</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2013-ban történt meg a </w:t>
      </w:r>
      <w:r w:rsidR="007870E4" w:rsidRPr="00141ED2">
        <w:rPr>
          <w:rFonts w:ascii="Times New Roman" w:eastAsia="Times New Roman" w:hAnsi="Times New Roman" w:cs="Times New Roman"/>
          <w:sz w:val="24"/>
          <w:szCs w:val="24"/>
          <w:lang w:eastAsia="hu-HU"/>
        </w:rPr>
        <w:t xml:space="preserve">közérdekű önkéntes tevékenységről szóló </w:t>
      </w:r>
      <w:r w:rsidRPr="00141ED2">
        <w:rPr>
          <w:rFonts w:ascii="Times New Roman" w:eastAsia="Times New Roman" w:hAnsi="Times New Roman" w:cs="Times New Roman"/>
          <w:sz w:val="24"/>
          <w:szCs w:val="24"/>
          <w:lang w:eastAsia="hu-HU"/>
        </w:rPr>
        <w:t xml:space="preserve">törvény felülvizsgálata, </w:t>
      </w:r>
      <w:r w:rsidR="008A4D12" w:rsidRPr="00141ED2">
        <w:rPr>
          <w:rFonts w:ascii="Times New Roman" w:eastAsia="Times New Roman" w:hAnsi="Times New Roman" w:cs="Times New Roman"/>
          <w:sz w:val="24"/>
          <w:szCs w:val="24"/>
          <w:lang w:eastAsia="hu-HU"/>
        </w:rPr>
        <w:t>mely</w:t>
      </w:r>
      <w:r w:rsidRPr="00141ED2">
        <w:rPr>
          <w:rFonts w:ascii="Times New Roman" w:eastAsia="Times New Roman" w:hAnsi="Times New Roman" w:cs="Times New Roman"/>
          <w:sz w:val="24"/>
          <w:szCs w:val="24"/>
          <w:lang w:eastAsia="hu-HU"/>
        </w:rPr>
        <w:t xml:space="preserve"> elhatárolta az iskolai közösségi szolgálat </w:t>
      </w:r>
      <w:r w:rsidR="008A4D12" w:rsidRPr="00141ED2">
        <w:rPr>
          <w:rFonts w:ascii="Times New Roman" w:eastAsia="Times New Roman" w:hAnsi="Times New Roman" w:cs="Times New Roman"/>
          <w:sz w:val="24"/>
          <w:szCs w:val="24"/>
          <w:lang w:eastAsia="hu-HU"/>
        </w:rPr>
        <w:t xml:space="preserve">és </w:t>
      </w:r>
      <w:r w:rsidRPr="00141ED2">
        <w:rPr>
          <w:rFonts w:ascii="Times New Roman" w:eastAsia="Times New Roman" w:hAnsi="Times New Roman" w:cs="Times New Roman"/>
          <w:sz w:val="24"/>
          <w:szCs w:val="24"/>
          <w:lang w:eastAsia="hu-HU"/>
        </w:rPr>
        <w:t>a közérdekű önkéntes tevékenység fogalmát</w:t>
      </w:r>
      <w:r w:rsidR="00345992" w:rsidRPr="00141ED2">
        <w:rPr>
          <w:rFonts w:ascii="Times New Roman" w:eastAsia="Times New Roman" w:hAnsi="Times New Roman" w:cs="Times New Roman"/>
          <w:sz w:val="24"/>
          <w:szCs w:val="24"/>
          <w:lang w:eastAsia="hu-HU"/>
        </w:rPr>
        <w:t>.</w:t>
      </w:r>
      <w:r w:rsidRPr="00141ED2">
        <w:rPr>
          <w:rFonts w:ascii="Times New Roman" w:eastAsia="Times New Roman" w:hAnsi="Times New Roman" w:cs="Times New Roman"/>
          <w:sz w:val="24"/>
          <w:szCs w:val="24"/>
          <w:lang w:eastAsia="hu-HU"/>
        </w:rPr>
        <w:t xml:space="preserve">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nemzeti köznevelésről szóló 2011. évi CXC. törvénynek megfelelően az érettségi bizonyítvány kiadásának feltétele ötven óra közösségi szolgálat elvégzésének igazolása, amelyet először a 2016. január </w:t>
      </w:r>
      <w:proofErr w:type="gramStart"/>
      <w:r w:rsidRPr="00141ED2">
        <w:rPr>
          <w:rFonts w:ascii="Times New Roman" w:eastAsia="Times New Roman" w:hAnsi="Times New Roman" w:cs="Times New Roman"/>
          <w:sz w:val="24"/>
          <w:szCs w:val="24"/>
          <w:lang w:eastAsia="hu-HU"/>
        </w:rPr>
        <w:t>1-je</w:t>
      </w:r>
      <w:r w:rsidR="00345992"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után</w:t>
      </w:r>
      <w:proofErr w:type="gramEnd"/>
      <w:r w:rsidRPr="00141ED2">
        <w:rPr>
          <w:rFonts w:ascii="Times New Roman" w:eastAsia="Times New Roman" w:hAnsi="Times New Roman" w:cs="Times New Roman"/>
          <w:sz w:val="24"/>
          <w:szCs w:val="24"/>
          <w:lang w:eastAsia="hu-HU"/>
        </w:rPr>
        <w:t xml:space="preserve"> megkezdett érettségi vizsga esetében kell megkövetelni.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066243"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köznevelési törvény szerint a </w:t>
      </w:r>
      <w:r w:rsidRPr="00141ED2">
        <w:rPr>
          <w:rFonts w:ascii="Times New Roman" w:eastAsia="Times New Roman" w:hAnsi="Times New Roman" w:cs="Times New Roman"/>
          <w:i/>
          <w:sz w:val="24"/>
          <w:szCs w:val="24"/>
          <w:lang w:eastAsia="hu-HU"/>
        </w:rPr>
        <w:t>„közösségi szolgálat (…) szociális, környezetvédelmi, a tanuló helyi közösségének javát szolgáló, szervezett keretek között folytatott, anyagi érdektől független, egyéni vagy csoportos tevékenység és annak pedagógiai feldolgozása”</w:t>
      </w:r>
      <w:r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b/>
          <w:sz w:val="24"/>
          <w:szCs w:val="24"/>
          <w:lang w:eastAsia="hu-HU"/>
        </w:rPr>
        <w:t>A közösségi szolgálat és az önkéntesség nem azonos fogalmak.</w:t>
      </w:r>
      <w:r w:rsidRPr="00141ED2">
        <w:rPr>
          <w:rFonts w:ascii="Times New Roman" w:eastAsia="Times New Roman" w:hAnsi="Times New Roman" w:cs="Times New Roman"/>
          <w:sz w:val="24"/>
          <w:szCs w:val="24"/>
          <w:lang w:eastAsia="hu-HU"/>
        </w:rPr>
        <w:t xml:space="preserve"> A két fogalom különbségei terén a legfontosabb elem a motiváció, a tevékenység végzésére vonatkozó belső indíttatás kiemelése, hiszen az önkéntes tevékenység a személy szabad akaratából valósul meg, nincsen semmilyen külső kényszerhez kötve, és végzéséért sem várható el semmilyen anyagi előny vagy ellenszolgáltatás. A közösségi szolgálat pedagógiai célzatú kötelezettség, amelynek végzése során csak a tevékenység kiválasztásában valósulhat meg a szabad döntés, ugyanakkor az érettségi előfeltételeként nem érdek nélküli. A közösségi szolgálat lehet kötelező, mert ennek pedagógiai tartalma pontosan a szociális érzékenység erősítése. A közösségi szolgálat bevezető lépésnek </w:t>
      </w:r>
      <w:r w:rsidRPr="00141ED2">
        <w:rPr>
          <w:rFonts w:ascii="Times New Roman" w:eastAsia="Times New Roman" w:hAnsi="Times New Roman" w:cs="Times New Roman"/>
          <w:sz w:val="24"/>
          <w:szCs w:val="24"/>
          <w:lang w:eastAsia="hu-HU"/>
        </w:rPr>
        <w:lastRenderedPageBreak/>
        <w:t>tekinthető a valódi önkéntes tevékenység végzésének irányába, ezért szerepét nem szabad alábecsülni. A diák iskolai közösségi szolgálat során szerzett „jó” tapasztalatai megteremtik a lehetőségét annak, hogy akár közvetlenül az 50 órás kötelező szolgálat után, vagy később, az ifjú-, felnőttkori életében, belső mot</w:t>
      </w:r>
      <w:r w:rsidR="00345992" w:rsidRPr="00141ED2">
        <w:rPr>
          <w:rFonts w:ascii="Times New Roman" w:eastAsia="Times New Roman" w:hAnsi="Times New Roman" w:cs="Times New Roman"/>
          <w:sz w:val="24"/>
          <w:szCs w:val="24"/>
          <w:lang w:eastAsia="hu-HU"/>
        </w:rPr>
        <w:t>ivációjától vezérelve, szabadon</w:t>
      </w:r>
      <w:r w:rsidRPr="00141ED2">
        <w:rPr>
          <w:rFonts w:ascii="Times New Roman" w:eastAsia="Times New Roman" w:hAnsi="Times New Roman" w:cs="Times New Roman"/>
          <w:sz w:val="24"/>
          <w:szCs w:val="24"/>
          <w:lang w:eastAsia="hu-HU"/>
        </w:rPr>
        <w:t xml:space="preserve"> önkéntes tevékenységekhez kapcsolódjék. Amennyiben ez megvalósul, az Iksz elérte és megvalósította a pedagógiai célját.</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02689F" w:rsidRPr="00141ED2" w:rsidRDefault="0002689F"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webhely, ahol minden, az iskolai közösségi szolgálattal kapcsolatos információ megtalálható: </w:t>
      </w:r>
    </w:p>
    <w:p w:rsidR="00066243" w:rsidRDefault="00FB53F0" w:rsidP="00141ED2">
      <w:pPr>
        <w:spacing w:after="0" w:line="240" w:lineRule="auto"/>
        <w:jc w:val="both"/>
        <w:rPr>
          <w:rFonts w:ascii="Times New Roman" w:eastAsia="Times New Roman" w:hAnsi="Times New Roman" w:cs="Times New Roman"/>
          <w:lang w:eastAsia="hu-HU"/>
        </w:rPr>
      </w:pPr>
      <w:hyperlink r:id="rId9" w:history="1">
        <w:r w:rsidR="00066243" w:rsidRPr="00B42AB9">
          <w:rPr>
            <w:rStyle w:val="Hiperhivatkozs"/>
            <w:rFonts w:ascii="Times New Roman" w:eastAsia="Times New Roman" w:hAnsi="Times New Roman" w:cs="Times New Roman"/>
            <w:lang w:eastAsia="hu-HU"/>
          </w:rPr>
          <w:t>www.kozossegi.ofi.hu</w:t>
        </w:r>
      </w:hyperlink>
    </w:p>
    <w:p w:rsidR="00273B6D" w:rsidRDefault="00141ED2" w:rsidP="00141ED2">
      <w:pPr>
        <w:pBdr>
          <w:bottom w:val="single" w:sz="4" w:space="1" w:color="auto"/>
        </w:pBdr>
        <w:spacing w:after="0" w:line="240" w:lineRule="auto"/>
        <w:ind w:left="-120" w:right="-131"/>
        <w:jc w:val="center"/>
        <w:rPr>
          <w:rFonts w:ascii="Times New Roman" w:eastAsia="Times New Roman" w:hAnsi="Times New Roman" w:cs="Times New Roman"/>
          <w:bCs/>
          <w:sz w:val="20"/>
          <w:szCs w:val="20"/>
          <w:lang w:eastAsia="hu-HU"/>
        </w:rPr>
      </w:pPr>
      <w:r>
        <w:rPr>
          <w:noProof/>
          <w:lang w:eastAsia="hu-HU"/>
        </w:rPr>
        <w:drawing>
          <wp:inline distT="0" distB="0" distL="0" distR="0" wp14:anchorId="3037B2D4" wp14:editId="63D44DA6">
            <wp:extent cx="1873969" cy="265037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74735" cy="2651457"/>
                    </a:xfrm>
                    <a:prstGeom prst="rect">
                      <a:avLst/>
                    </a:prstGeom>
                  </pic:spPr>
                </pic:pic>
              </a:graphicData>
            </a:graphic>
          </wp:inline>
        </w:drawing>
      </w:r>
    </w:p>
    <w:p w:rsidR="00273B6D" w:rsidRDefault="00273B6D" w:rsidP="00141ED2">
      <w:pPr>
        <w:pBdr>
          <w:bottom w:val="single" w:sz="4" w:space="1" w:color="auto"/>
        </w:pBdr>
        <w:spacing w:after="0" w:line="240" w:lineRule="auto"/>
        <w:ind w:left="-120" w:right="-131"/>
        <w:jc w:val="center"/>
        <w:rPr>
          <w:rFonts w:ascii="Times New Roman" w:eastAsia="Times New Roman" w:hAnsi="Times New Roman" w:cs="Times New Roman"/>
          <w:bCs/>
          <w:sz w:val="20"/>
          <w:szCs w:val="20"/>
          <w:lang w:eastAsia="hu-HU"/>
        </w:rPr>
      </w:pPr>
    </w:p>
    <w:p w:rsidR="00066243" w:rsidRPr="00B93C43" w:rsidRDefault="00066243" w:rsidP="00141ED2">
      <w:pPr>
        <w:pBdr>
          <w:bottom w:val="single" w:sz="4" w:space="1" w:color="auto"/>
        </w:pBdr>
        <w:spacing w:after="0" w:line="240" w:lineRule="auto"/>
        <w:ind w:left="-120" w:right="-131"/>
        <w:jc w:val="center"/>
        <w:rPr>
          <w:rFonts w:ascii="Times New Roman" w:eastAsia="Times New Roman" w:hAnsi="Times New Roman" w:cs="Times New Roman"/>
          <w:sz w:val="20"/>
          <w:szCs w:val="20"/>
          <w:lang w:eastAsia="hu-HU"/>
        </w:rPr>
      </w:pPr>
      <w:r w:rsidRPr="00B93C43">
        <w:rPr>
          <w:rFonts w:ascii="Times New Roman" w:eastAsia="Times New Roman" w:hAnsi="Times New Roman" w:cs="Times New Roman"/>
          <w:bCs/>
          <w:sz w:val="20"/>
          <w:szCs w:val="20"/>
          <w:lang w:eastAsia="hu-HU"/>
        </w:rPr>
        <w:t xml:space="preserve">2016. </w:t>
      </w:r>
      <w:r w:rsidR="00FB53F0">
        <w:rPr>
          <w:rFonts w:ascii="Times New Roman" w:eastAsia="Times New Roman" w:hAnsi="Times New Roman" w:cs="Times New Roman"/>
          <w:bCs/>
          <w:sz w:val="20"/>
          <w:szCs w:val="20"/>
          <w:lang w:eastAsia="hu-HU"/>
        </w:rPr>
        <w:t>július</w:t>
      </w:r>
      <w:bookmarkStart w:id="0" w:name="_GoBack"/>
      <w:bookmarkEnd w:id="0"/>
    </w:p>
    <w:p w:rsidR="00066243" w:rsidRPr="00B93C43" w:rsidRDefault="00066243" w:rsidP="00141ED2">
      <w:pPr>
        <w:spacing w:after="0" w:line="240" w:lineRule="auto"/>
        <w:ind w:left="-120" w:right="-131"/>
        <w:jc w:val="center"/>
        <w:rPr>
          <w:rFonts w:ascii="Times New Roman" w:eastAsia="Times New Roman" w:hAnsi="Times New Roman" w:cs="Times New Roman"/>
          <w:sz w:val="20"/>
          <w:szCs w:val="20"/>
          <w:lang w:eastAsia="hu-HU"/>
        </w:rPr>
      </w:pPr>
      <w:r w:rsidRPr="00B93C43">
        <w:rPr>
          <w:rFonts w:ascii="Times New Roman" w:eastAsia="Times New Roman" w:hAnsi="Times New Roman" w:cs="Times New Roman"/>
          <w:bCs/>
          <w:sz w:val="20"/>
          <w:szCs w:val="20"/>
          <w:lang w:eastAsia="hu-HU"/>
        </w:rPr>
        <w:t>Emberi Erőforrások Minisztériuma</w:t>
      </w:r>
    </w:p>
    <w:p w:rsidR="00066243" w:rsidRPr="00B93C43" w:rsidRDefault="00066243" w:rsidP="00141ED2">
      <w:pPr>
        <w:spacing w:after="0" w:line="240" w:lineRule="auto"/>
        <w:ind w:left="-120" w:right="-131"/>
        <w:jc w:val="center"/>
        <w:rPr>
          <w:rFonts w:ascii="Times New Roman" w:eastAsia="Times New Roman" w:hAnsi="Times New Roman" w:cs="Times New Roman"/>
          <w:bCs/>
          <w:sz w:val="20"/>
          <w:szCs w:val="20"/>
          <w:lang w:eastAsia="hu-HU"/>
        </w:rPr>
      </w:pPr>
      <w:r w:rsidRPr="00B93C43">
        <w:rPr>
          <w:rFonts w:ascii="Times New Roman" w:eastAsia="Times New Roman" w:hAnsi="Times New Roman" w:cs="Times New Roman"/>
          <w:bCs/>
          <w:sz w:val="20"/>
          <w:szCs w:val="20"/>
          <w:lang w:eastAsia="hu-HU"/>
        </w:rPr>
        <w:t>Központi Ügyfélszolgálati Iroda</w:t>
      </w:r>
    </w:p>
    <w:p w:rsidR="00066243" w:rsidRPr="00B93C43" w:rsidRDefault="00066243" w:rsidP="00141ED2">
      <w:pPr>
        <w:spacing w:after="0" w:line="240" w:lineRule="auto"/>
        <w:ind w:left="-120" w:right="-131"/>
        <w:jc w:val="center"/>
        <w:rPr>
          <w:rFonts w:ascii="Times New Roman" w:eastAsia="Times New Roman" w:hAnsi="Times New Roman" w:cs="Times New Roman"/>
          <w:bCs/>
          <w:sz w:val="20"/>
          <w:szCs w:val="20"/>
          <w:lang w:eastAsia="hu-HU"/>
        </w:rPr>
      </w:pPr>
      <w:proofErr w:type="gramStart"/>
      <w:r w:rsidRPr="00B93C43">
        <w:rPr>
          <w:rFonts w:ascii="Times New Roman" w:eastAsia="Times New Roman" w:hAnsi="Times New Roman" w:cs="Times New Roman"/>
          <w:bCs/>
          <w:sz w:val="20"/>
          <w:szCs w:val="20"/>
          <w:lang w:eastAsia="hu-HU"/>
        </w:rPr>
        <w:t>Budapest,</w:t>
      </w:r>
      <w:proofErr w:type="gramEnd"/>
      <w:r w:rsidRPr="00B93C43">
        <w:rPr>
          <w:rFonts w:ascii="Times New Roman" w:eastAsia="Times New Roman" w:hAnsi="Times New Roman" w:cs="Times New Roman"/>
          <w:bCs/>
          <w:sz w:val="20"/>
          <w:szCs w:val="20"/>
          <w:lang w:eastAsia="hu-HU"/>
        </w:rPr>
        <w:t xml:space="preserve"> V. Szalay u. 10-14</w:t>
      </w:r>
      <w:r w:rsidRPr="00B93C43">
        <w:rPr>
          <w:rFonts w:ascii="Times New Roman" w:eastAsia="Times New Roman" w:hAnsi="Times New Roman" w:cs="Times New Roman"/>
          <w:b/>
          <w:bCs/>
          <w:sz w:val="20"/>
          <w:szCs w:val="20"/>
          <w:lang w:eastAsia="hu-HU"/>
        </w:rPr>
        <w:t>.</w:t>
      </w:r>
      <w:r w:rsidRPr="00B93C43">
        <w:rPr>
          <w:rFonts w:ascii="Times New Roman" w:eastAsia="Times New Roman" w:hAnsi="Times New Roman" w:cs="Times New Roman"/>
          <w:bCs/>
          <w:sz w:val="20"/>
          <w:szCs w:val="20"/>
          <w:lang w:eastAsia="hu-HU"/>
        </w:rPr>
        <w:t>. Telefon: (06-1) 795-3168</w:t>
      </w:r>
    </w:p>
    <w:p w:rsidR="00066243" w:rsidRPr="00B93C43" w:rsidRDefault="00FB53F0" w:rsidP="00141ED2">
      <w:pPr>
        <w:tabs>
          <w:tab w:val="center" w:pos="4536"/>
          <w:tab w:val="right" w:pos="9072"/>
        </w:tabs>
        <w:spacing w:after="0" w:line="240" w:lineRule="auto"/>
        <w:jc w:val="center"/>
        <w:rPr>
          <w:rFonts w:ascii="Times New Roman" w:eastAsia="Times New Roman" w:hAnsi="Times New Roman" w:cs="Times New Roman"/>
          <w:sz w:val="20"/>
          <w:szCs w:val="20"/>
          <w:lang w:eastAsia="hu-HU"/>
        </w:rPr>
      </w:pPr>
      <w:hyperlink r:id="rId11" w:history="1">
        <w:r w:rsidR="00066243" w:rsidRPr="00B93C43">
          <w:rPr>
            <w:rFonts w:ascii="Times New Roman" w:eastAsia="Times New Roman" w:hAnsi="Times New Roman" w:cs="Times New Roman"/>
            <w:color w:val="0000FF"/>
            <w:sz w:val="20"/>
            <w:szCs w:val="20"/>
            <w:u w:val="single"/>
            <w:lang w:eastAsia="hu-HU"/>
          </w:rPr>
          <w:t>www.emmiugyfelszolgalat.gov.hu</w:t>
        </w:r>
      </w:hyperlink>
    </w:p>
    <w:p w:rsidR="00066243" w:rsidRDefault="00FB53F0" w:rsidP="00141ED2">
      <w:pPr>
        <w:spacing w:after="0" w:line="240" w:lineRule="auto"/>
        <w:jc w:val="center"/>
        <w:rPr>
          <w:rFonts w:ascii="Times New Roman" w:eastAsia="Times New Roman" w:hAnsi="Times New Roman" w:cs="Times New Roman"/>
          <w:color w:val="0000FF"/>
          <w:sz w:val="20"/>
          <w:szCs w:val="20"/>
          <w:u w:val="single"/>
          <w:lang w:eastAsia="hu-HU"/>
        </w:rPr>
      </w:pPr>
      <w:hyperlink r:id="rId12" w:history="1">
        <w:r w:rsidR="00066243" w:rsidRPr="00B93C43">
          <w:rPr>
            <w:rFonts w:ascii="Times New Roman" w:eastAsia="Times New Roman" w:hAnsi="Times New Roman" w:cs="Times New Roman"/>
            <w:color w:val="0000FF"/>
            <w:sz w:val="20"/>
            <w:szCs w:val="20"/>
            <w:u w:val="single"/>
            <w:lang w:eastAsia="hu-HU"/>
          </w:rPr>
          <w:t>www.csaladitudakozo.kormany.hu</w:t>
        </w:r>
      </w:hyperlink>
    </w:p>
    <w:p w:rsidR="00141ED2" w:rsidRDefault="00141ED2" w:rsidP="00141ED2">
      <w:pPr>
        <w:spacing w:after="0" w:line="240" w:lineRule="auto"/>
        <w:jc w:val="center"/>
        <w:rPr>
          <w:rFonts w:ascii="Times New Roman" w:eastAsia="Times New Roman" w:hAnsi="Times New Roman" w:cs="Times New Roman"/>
          <w:b/>
          <w:sz w:val="28"/>
          <w:szCs w:val="28"/>
          <w:lang w:eastAsia="hu-HU"/>
        </w:rPr>
      </w:pPr>
    </w:p>
    <w:p w:rsidR="00141ED2" w:rsidRDefault="00141ED2" w:rsidP="00141ED2">
      <w:pPr>
        <w:spacing w:after="0" w:line="240" w:lineRule="auto"/>
        <w:jc w:val="center"/>
        <w:rPr>
          <w:rFonts w:ascii="Times New Roman" w:eastAsia="Times New Roman" w:hAnsi="Times New Roman" w:cs="Times New Roman"/>
          <w:b/>
          <w:sz w:val="28"/>
          <w:szCs w:val="28"/>
          <w:lang w:eastAsia="hu-HU"/>
        </w:rPr>
      </w:pPr>
    </w:p>
    <w:p w:rsidR="00066243" w:rsidRPr="008E2E40" w:rsidRDefault="00066243" w:rsidP="00141ED2">
      <w:pPr>
        <w:spacing w:after="0" w:line="240" w:lineRule="auto"/>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E</w:t>
      </w:r>
      <w:r w:rsidRPr="008E2E40">
        <w:rPr>
          <w:rFonts w:ascii="Times New Roman" w:eastAsia="Times New Roman" w:hAnsi="Times New Roman" w:cs="Times New Roman"/>
          <w:b/>
          <w:sz w:val="28"/>
          <w:szCs w:val="28"/>
          <w:lang w:eastAsia="hu-HU"/>
        </w:rPr>
        <w:t>mberi Erőforrások Minisztériuma</w:t>
      </w:r>
    </w:p>
    <w:p w:rsidR="00066243" w:rsidRPr="008E2E40" w:rsidRDefault="00066243" w:rsidP="00141ED2">
      <w:pPr>
        <w:keepNext/>
        <w:spacing w:after="0" w:line="240" w:lineRule="auto"/>
        <w:jc w:val="center"/>
        <w:outlineLvl w:val="3"/>
        <w:rPr>
          <w:rFonts w:ascii="Times New Roman" w:eastAsia="Times New Roman" w:hAnsi="Times New Roman" w:cs="Times New Roman"/>
          <w:b/>
          <w:color w:val="000000"/>
          <w:sz w:val="28"/>
          <w:szCs w:val="28"/>
          <w:lang w:eastAsia="hu-HU"/>
        </w:rPr>
      </w:pPr>
    </w:p>
    <w:p w:rsidR="00066243" w:rsidRPr="008E2E40" w:rsidRDefault="00066243" w:rsidP="00141ED2">
      <w:pPr>
        <w:spacing w:after="0" w:line="240" w:lineRule="auto"/>
        <w:rPr>
          <w:rFonts w:ascii="Times New Roman" w:eastAsia="Times New Roman" w:hAnsi="Times New Roman" w:cs="Times New Roman"/>
          <w:sz w:val="20"/>
          <w:szCs w:val="20"/>
          <w:lang w:eastAsia="hu-HU"/>
        </w:rPr>
      </w:pPr>
    </w:p>
    <w:p w:rsidR="00066243" w:rsidRPr="008E2E40" w:rsidRDefault="00066243" w:rsidP="00141ED2">
      <w:pPr>
        <w:keepNext/>
        <w:spacing w:after="0" w:line="240" w:lineRule="auto"/>
        <w:jc w:val="center"/>
        <w:outlineLvl w:val="2"/>
        <w:rPr>
          <w:rFonts w:ascii="Times New Roman" w:eastAsia="Times New Roman" w:hAnsi="Times New Roman" w:cs="Times New Roman"/>
          <w:b/>
          <w:bCs/>
          <w:sz w:val="20"/>
          <w:szCs w:val="20"/>
          <w:lang w:eastAsia="hu-HU"/>
        </w:rPr>
      </w:pPr>
    </w:p>
    <w:p w:rsidR="00066243" w:rsidRDefault="00066243" w:rsidP="00141ED2">
      <w:pPr>
        <w:spacing w:after="0" w:line="240" w:lineRule="auto"/>
        <w:rPr>
          <w:rFonts w:ascii="Times New Roman" w:eastAsia="Times New Roman" w:hAnsi="Times New Roman" w:cs="Times New Roman"/>
          <w:sz w:val="24"/>
          <w:szCs w:val="24"/>
          <w:lang w:eastAsia="hu-HU"/>
        </w:rPr>
      </w:pPr>
    </w:p>
    <w:p w:rsidR="00141ED2" w:rsidRDefault="00141ED2" w:rsidP="00141ED2">
      <w:pPr>
        <w:spacing w:after="0" w:line="240" w:lineRule="auto"/>
        <w:rPr>
          <w:rFonts w:ascii="Times New Roman" w:eastAsia="Times New Roman" w:hAnsi="Times New Roman" w:cs="Times New Roman"/>
          <w:sz w:val="24"/>
          <w:szCs w:val="24"/>
          <w:lang w:eastAsia="hu-HU"/>
        </w:rPr>
      </w:pPr>
    </w:p>
    <w:p w:rsidR="00066243" w:rsidRDefault="00066243" w:rsidP="00141ED2">
      <w:pPr>
        <w:spacing w:after="0" w:line="240" w:lineRule="auto"/>
        <w:rPr>
          <w:rFonts w:ascii="Times New Roman" w:eastAsia="Times New Roman" w:hAnsi="Times New Roman" w:cs="Times New Roman"/>
          <w:sz w:val="24"/>
          <w:szCs w:val="24"/>
          <w:lang w:eastAsia="hu-HU"/>
        </w:rPr>
      </w:pPr>
    </w:p>
    <w:p w:rsidR="00141ED2" w:rsidRDefault="00141ED2" w:rsidP="00141ED2">
      <w:pPr>
        <w:spacing w:after="0" w:line="240" w:lineRule="auto"/>
        <w:rPr>
          <w:rFonts w:ascii="Times New Roman" w:eastAsia="Times New Roman" w:hAnsi="Times New Roman" w:cs="Times New Roman"/>
          <w:sz w:val="24"/>
          <w:szCs w:val="24"/>
          <w:lang w:eastAsia="hu-HU"/>
        </w:rPr>
      </w:pPr>
    </w:p>
    <w:p w:rsidR="00066243" w:rsidRPr="008E2E40" w:rsidRDefault="00066243" w:rsidP="00141ED2">
      <w:pPr>
        <w:spacing w:after="0" w:line="240" w:lineRule="auto"/>
        <w:rPr>
          <w:rFonts w:ascii="Times New Roman" w:eastAsia="Times New Roman" w:hAnsi="Times New Roman" w:cs="Times New Roman"/>
          <w:sz w:val="24"/>
          <w:szCs w:val="24"/>
          <w:lang w:eastAsia="hu-HU"/>
        </w:rPr>
      </w:pPr>
    </w:p>
    <w:p w:rsidR="00066243" w:rsidRPr="00E3429C" w:rsidRDefault="00066243" w:rsidP="00141ED2">
      <w:pPr>
        <w:spacing w:after="0" w:line="240" w:lineRule="auto"/>
        <w:jc w:val="center"/>
        <w:rPr>
          <w:rFonts w:ascii="Times New Roman" w:eastAsia="Times New Roman" w:hAnsi="Times New Roman" w:cs="Times New Roman"/>
          <w:b/>
          <w:sz w:val="44"/>
          <w:szCs w:val="24"/>
          <w:lang w:eastAsia="hu-HU"/>
        </w:rPr>
      </w:pPr>
    </w:p>
    <w:p w:rsidR="00066243" w:rsidRDefault="00345992" w:rsidP="00141ED2">
      <w:pPr>
        <w:spacing w:after="0" w:line="240" w:lineRule="auto"/>
        <w:jc w:val="center"/>
        <w:rPr>
          <w:rFonts w:ascii="Times New Roman" w:hAnsi="Times New Roman" w:cs="Times New Roman"/>
          <w:b/>
          <w:sz w:val="44"/>
          <w:szCs w:val="24"/>
        </w:rPr>
      </w:pPr>
      <w:r>
        <w:rPr>
          <w:rFonts w:ascii="Times New Roman" w:hAnsi="Times New Roman" w:cs="Times New Roman"/>
          <w:b/>
          <w:sz w:val="44"/>
          <w:szCs w:val="24"/>
        </w:rPr>
        <w:t>A k</w:t>
      </w:r>
      <w:r w:rsidR="00066243">
        <w:rPr>
          <w:rFonts w:ascii="Times New Roman" w:hAnsi="Times New Roman" w:cs="Times New Roman"/>
          <w:b/>
          <w:sz w:val="44"/>
          <w:szCs w:val="24"/>
        </w:rPr>
        <w:t>özérdekű önkéntes</w:t>
      </w:r>
      <w:r w:rsidR="007870E4">
        <w:rPr>
          <w:rFonts w:ascii="Times New Roman" w:hAnsi="Times New Roman" w:cs="Times New Roman"/>
          <w:b/>
          <w:sz w:val="44"/>
          <w:szCs w:val="24"/>
        </w:rPr>
        <w:t xml:space="preserve"> tevékenység</w:t>
      </w:r>
      <w:r>
        <w:rPr>
          <w:rFonts w:ascii="Times New Roman" w:hAnsi="Times New Roman" w:cs="Times New Roman"/>
          <w:b/>
          <w:sz w:val="44"/>
          <w:szCs w:val="24"/>
        </w:rPr>
        <w:t>ről és az iskolai közösségi szolgálatról</w:t>
      </w: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ind w:right="70"/>
        <w:rPr>
          <w:rFonts w:ascii="Times New Roman" w:hAnsi="Times New Roman" w:cs="Times New Roman"/>
          <w:i/>
        </w:rPr>
      </w:pPr>
      <w:r w:rsidRPr="008E2E40">
        <w:rPr>
          <w:rFonts w:ascii="Times New Roman" w:hAnsi="Times New Roman" w:cs="Times New Roman"/>
          <w:i/>
          <w:noProof/>
          <w:lang w:eastAsia="hu-HU"/>
        </w:rPr>
        <w:drawing>
          <wp:anchor distT="0" distB="0" distL="114300" distR="114300" simplePos="0" relativeHeight="251659264" behindDoc="0" locked="0" layoutInCell="1" allowOverlap="1" wp14:anchorId="0D2ED167" wp14:editId="58240EC5">
            <wp:simplePos x="0" y="0"/>
            <wp:positionH relativeFrom="column">
              <wp:posOffset>40640</wp:posOffset>
            </wp:positionH>
            <wp:positionV relativeFrom="paragraph">
              <wp:posOffset>22225</wp:posOffset>
            </wp:positionV>
            <wp:extent cx="287020" cy="287020"/>
            <wp:effectExtent l="0" t="0" r="0" b="0"/>
            <wp:wrapSquare wrapText="bothSides"/>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66243">
        <w:rPr>
          <w:rFonts w:ascii="Times New Roman" w:hAnsi="Times New Roman" w:cs="Times New Roman"/>
          <w:i/>
        </w:rPr>
        <w:t>a</w:t>
      </w:r>
      <w:proofErr w:type="gramEnd"/>
      <w:r w:rsidRPr="00066243">
        <w:rPr>
          <w:rFonts w:ascii="Times New Roman" w:hAnsi="Times New Roman" w:cs="Times New Roman"/>
          <w:i/>
        </w:rPr>
        <w:t xml:space="preserve"> közérdekű önkéntes tevékenységről szóló 2005. évi LXXXVIII. törvény</w:t>
      </w:r>
      <w:r w:rsidRPr="008E2E40">
        <w:rPr>
          <w:rFonts w:ascii="Times New Roman" w:hAnsi="Times New Roman" w:cs="Times New Roman"/>
          <w:i/>
        </w:rPr>
        <w:t xml:space="preserve"> </w:t>
      </w:r>
    </w:p>
    <w:p w:rsidR="00345992" w:rsidRDefault="00345992" w:rsidP="00141ED2">
      <w:pPr>
        <w:spacing w:after="0" w:line="240" w:lineRule="auto"/>
        <w:ind w:right="70"/>
        <w:rPr>
          <w:rFonts w:ascii="Times New Roman" w:hAnsi="Times New Roman" w:cs="Times New Roman"/>
          <w:i/>
        </w:rPr>
      </w:pPr>
    </w:p>
    <w:p w:rsidR="00345992" w:rsidRDefault="00345992" w:rsidP="00141ED2">
      <w:pPr>
        <w:spacing w:after="0" w:line="240" w:lineRule="auto"/>
        <w:ind w:right="70"/>
        <w:rPr>
          <w:rFonts w:ascii="Times New Roman" w:hAnsi="Times New Roman" w:cs="Times New Roman"/>
          <w:i/>
        </w:rPr>
      </w:pPr>
      <w:r w:rsidRPr="008E2E40">
        <w:rPr>
          <w:rFonts w:ascii="Times New Roman" w:hAnsi="Times New Roman" w:cs="Times New Roman"/>
          <w:i/>
          <w:noProof/>
          <w:lang w:eastAsia="hu-HU"/>
        </w:rPr>
        <w:drawing>
          <wp:anchor distT="0" distB="0" distL="114300" distR="114300" simplePos="0" relativeHeight="251663360" behindDoc="0" locked="0" layoutInCell="1" allowOverlap="1" wp14:anchorId="7A5777CD" wp14:editId="089BE452">
            <wp:simplePos x="0" y="0"/>
            <wp:positionH relativeFrom="column">
              <wp:posOffset>40640</wp:posOffset>
            </wp:positionH>
            <wp:positionV relativeFrom="paragraph">
              <wp:posOffset>22225</wp:posOffset>
            </wp:positionV>
            <wp:extent cx="287020" cy="287020"/>
            <wp:effectExtent l="0" t="0" r="0" b="0"/>
            <wp:wrapSquare wrapText="bothSides"/>
            <wp:docPr id="3" name="Ké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66243">
        <w:rPr>
          <w:rFonts w:ascii="Times New Roman" w:hAnsi="Times New Roman" w:cs="Times New Roman"/>
          <w:i/>
        </w:rPr>
        <w:t>a</w:t>
      </w:r>
      <w:proofErr w:type="gramEnd"/>
      <w:r w:rsidRPr="00066243">
        <w:rPr>
          <w:rFonts w:ascii="Times New Roman" w:hAnsi="Times New Roman" w:cs="Times New Roman"/>
          <w:i/>
        </w:rPr>
        <w:t xml:space="preserve"> </w:t>
      </w:r>
      <w:r>
        <w:rPr>
          <w:rFonts w:ascii="Times New Roman" w:hAnsi="Times New Roman" w:cs="Times New Roman"/>
          <w:i/>
        </w:rPr>
        <w:t>nemzeti köznevelésről</w:t>
      </w:r>
      <w:r w:rsidRPr="00066243">
        <w:rPr>
          <w:rFonts w:ascii="Times New Roman" w:hAnsi="Times New Roman" w:cs="Times New Roman"/>
          <w:i/>
        </w:rPr>
        <w:t xml:space="preserve"> szóló 20</w:t>
      </w:r>
      <w:r>
        <w:rPr>
          <w:rFonts w:ascii="Times New Roman" w:hAnsi="Times New Roman" w:cs="Times New Roman"/>
          <w:i/>
        </w:rPr>
        <w:t>11</w:t>
      </w:r>
      <w:r w:rsidRPr="00066243">
        <w:rPr>
          <w:rFonts w:ascii="Times New Roman" w:hAnsi="Times New Roman" w:cs="Times New Roman"/>
          <w:i/>
        </w:rPr>
        <w:t xml:space="preserve">. évi </w:t>
      </w:r>
      <w:r>
        <w:rPr>
          <w:rFonts w:ascii="Times New Roman" w:hAnsi="Times New Roman" w:cs="Times New Roman"/>
          <w:i/>
        </w:rPr>
        <w:t>CXC</w:t>
      </w:r>
      <w:r w:rsidRPr="00066243">
        <w:rPr>
          <w:rFonts w:ascii="Times New Roman" w:hAnsi="Times New Roman" w:cs="Times New Roman"/>
          <w:i/>
        </w:rPr>
        <w:t>. törvény</w:t>
      </w:r>
      <w:r w:rsidRPr="008E2E40">
        <w:rPr>
          <w:rFonts w:ascii="Times New Roman" w:hAnsi="Times New Roman" w:cs="Times New Roman"/>
          <w:i/>
        </w:rPr>
        <w:t xml:space="preserve"> </w:t>
      </w:r>
    </w:p>
    <w:sectPr w:rsidR="00345992" w:rsidSect="004E0244">
      <w:pgSz w:w="16838" w:h="11906" w:orient="landscape"/>
      <w:pgMar w:top="624" w:right="851" w:bottom="624" w:left="851"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00" w:rsidRDefault="00C26700" w:rsidP="004E0244">
      <w:pPr>
        <w:spacing w:after="0" w:line="240" w:lineRule="auto"/>
      </w:pPr>
      <w:r>
        <w:separator/>
      </w:r>
    </w:p>
  </w:endnote>
  <w:endnote w:type="continuationSeparator" w:id="0">
    <w:p w:rsidR="00C26700" w:rsidRDefault="00C26700" w:rsidP="004E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00" w:rsidRDefault="00C26700" w:rsidP="004E0244">
      <w:pPr>
        <w:spacing w:after="0" w:line="240" w:lineRule="auto"/>
      </w:pPr>
      <w:r>
        <w:separator/>
      </w:r>
    </w:p>
  </w:footnote>
  <w:footnote w:type="continuationSeparator" w:id="0">
    <w:p w:rsidR="00C26700" w:rsidRDefault="00C26700" w:rsidP="004E0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A90AC4"/>
    <w:multiLevelType w:val="hybridMultilevel"/>
    <w:tmpl w:val="F81ABE20"/>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4C70DF"/>
    <w:multiLevelType w:val="multilevel"/>
    <w:tmpl w:val="B63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D60B5"/>
    <w:multiLevelType w:val="hybridMultilevel"/>
    <w:tmpl w:val="453C69C6"/>
    <w:lvl w:ilvl="0" w:tplc="6F64B4EE">
      <w:start w:val="1"/>
      <w:numFmt w:val="bullet"/>
      <w:lvlText w:val="-"/>
      <w:lvlJc w:val="left"/>
      <w:pPr>
        <w:ind w:left="720" w:hanging="360"/>
      </w:pPr>
      <w:rPr>
        <w:rFonts w:ascii="Calibri" w:eastAsiaTheme="minorHAnsi" w:hAnsi="Calibri" w:cs="Calibri"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73744A"/>
    <w:multiLevelType w:val="hybridMultilevel"/>
    <w:tmpl w:val="F27E8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EEE14A8"/>
    <w:multiLevelType w:val="hybridMultilevel"/>
    <w:tmpl w:val="35F4220E"/>
    <w:lvl w:ilvl="0" w:tplc="1DB6248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2F63CDC"/>
    <w:multiLevelType w:val="hybridMultilevel"/>
    <w:tmpl w:val="EC203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7C40B10"/>
    <w:multiLevelType w:val="hybridMultilevel"/>
    <w:tmpl w:val="C14E5A70"/>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98C43F1"/>
    <w:multiLevelType w:val="hybridMultilevel"/>
    <w:tmpl w:val="EF30AE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C9"/>
    <w:rsid w:val="00000E13"/>
    <w:rsid w:val="0002689F"/>
    <w:rsid w:val="00066243"/>
    <w:rsid w:val="000D0C55"/>
    <w:rsid w:val="00141ED2"/>
    <w:rsid w:val="00184174"/>
    <w:rsid w:val="001B1C2E"/>
    <w:rsid w:val="001D060C"/>
    <w:rsid w:val="002634CC"/>
    <w:rsid w:val="00273B6D"/>
    <w:rsid w:val="002A49C1"/>
    <w:rsid w:val="002B2754"/>
    <w:rsid w:val="002C28B8"/>
    <w:rsid w:val="002F35CC"/>
    <w:rsid w:val="0031354D"/>
    <w:rsid w:val="0032585D"/>
    <w:rsid w:val="00345992"/>
    <w:rsid w:val="00454224"/>
    <w:rsid w:val="004C67C9"/>
    <w:rsid w:val="004E0244"/>
    <w:rsid w:val="004F129D"/>
    <w:rsid w:val="005264D1"/>
    <w:rsid w:val="00543E79"/>
    <w:rsid w:val="005837A4"/>
    <w:rsid w:val="00600394"/>
    <w:rsid w:val="0065557A"/>
    <w:rsid w:val="006C3E0A"/>
    <w:rsid w:val="00702187"/>
    <w:rsid w:val="0073670F"/>
    <w:rsid w:val="00754592"/>
    <w:rsid w:val="007839DA"/>
    <w:rsid w:val="007870E4"/>
    <w:rsid w:val="0079563B"/>
    <w:rsid w:val="00795F25"/>
    <w:rsid w:val="007B2E20"/>
    <w:rsid w:val="00842DBD"/>
    <w:rsid w:val="00854C3A"/>
    <w:rsid w:val="008708EF"/>
    <w:rsid w:val="008A4D12"/>
    <w:rsid w:val="008E2E40"/>
    <w:rsid w:val="009360FE"/>
    <w:rsid w:val="00960A45"/>
    <w:rsid w:val="00974853"/>
    <w:rsid w:val="009F0981"/>
    <w:rsid w:val="00A04148"/>
    <w:rsid w:val="00A642C1"/>
    <w:rsid w:val="00A91235"/>
    <w:rsid w:val="00AF085E"/>
    <w:rsid w:val="00B2259E"/>
    <w:rsid w:val="00B93C43"/>
    <w:rsid w:val="00C26700"/>
    <w:rsid w:val="00CA3EC2"/>
    <w:rsid w:val="00CB37A5"/>
    <w:rsid w:val="00CE16B8"/>
    <w:rsid w:val="00D048B0"/>
    <w:rsid w:val="00D849F7"/>
    <w:rsid w:val="00E06E16"/>
    <w:rsid w:val="00E3429C"/>
    <w:rsid w:val="00EF280A"/>
    <w:rsid w:val="00F65A36"/>
    <w:rsid w:val="00F73996"/>
    <w:rsid w:val="00FB5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37A5"/>
    <w:pPr>
      <w:ind w:left="720"/>
      <w:contextualSpacing/>
    </w:pPr>
  </w:style>
  <w:style w:type="character" w:styleId="Hiperhivatkozs">
    <w:name w:val="Hyperlink"/>
    <w:basedOn w:val="Bekezdsalapbettpusa"/>
    <w:uiPriority w:val="99"/>
    <w:unhideWhenUsed/>
    <w:rsid w:val="002634CC"/>
    <w:rPr>
      <w:color w:val="0000FF" w:themeColor="hyperlink"/>
      <w:u w:val="single"/>
    </w:rPr>
  </w:style>
  <w:style w:type="character" w:customStyle="1" w:styleId="fckrbts">
    <w:name w:val="fckrbts"/>
    <w:basedOn w:val="Bekezdsalapbettpusa"/>
    <w:rsid w:val="00B2259E"/>
  </w:style>
  <w:style w:type="paragraph" w:styleId="Buborkszveg">
    <w:name w:val="Balloon Text"/>
    <w:basedOn w:val="Norml"/>
    <w:link w:val="BuborkszvegChar"/>
    <w:uiPriority w:val="99"/>
    <w:semiHidden/>
    <w:unhideWhenUsed/>
    <w:rsid w:val="00000E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0E13"/>
    <w:rPr>
      <w:rFonts w:ascii="Tahoma" w:hAnsi="Tahoma" w:cs="Tahoma"/>
      <w:sz w:val="16"/>
      <w:szCs w:val="16"/>
    </w:rPr>
  </w:style>
  <w:style w:type="character" w:styleId="Jegyzethivatkozs">
    <w:name w:val="annotation reference"/>
    <w:basedOn w:val="Bekezdsalapbettpusa"/>
    <w:uiPriority w:val="99"/>
    <w:semiHidden/>
    <w:unhideWhenUsed/>
    <w:rsid w:val="007870E4"/>
    <w:rPr>
      <w:sz w:val="16"/>
      <w:szCs w:val="16"/>
    </w:rPr>
  </w:style>
  <w:style w:type="paragraph" w:styleId="Jegyzetszveg">
    <w:name w:val="annotation text"/>
    <w:basedOn w:val="Norml"/>
    <w:link w:val="JegyzetszvegChar"/>
    <w:uiPriority w:val="99"/>
    <w:semiHidden/>
    <w:unhideWhenUsed/>
    <w:rsid w:val="007870E4"/>
    <w:pPr>
      <w:spacing w:line="240" w:lineRule="auto"/>
    </w:pPr>
    <w:rPr>
      <w:sz w:val="20"/>
      <w:szCs w:val="20"/>
    </w:rPr>
  </w:style>
  <w:style w:type="character" w:customStyle="1" w:styleId="JegyzetszvegChar">
    <w:name w:val="Jegyzetszöveg Char"/>
    <w:basedOn w:val="Bekezdsalapbettpusa"/>
    <w:link w:val="Jegyzetszveg"/>
    <w:uiPriority w:val="99"/>
    <w:semiHidden/>
    <w:rsid w:val="007870E4"/>
    <w:rPr>
      <w:sz w:val="20"/>
      <w:szCs w:val="20"/>
    </w:rPr>
  </w:style>
  <w:style w:type="paragraph" w:styleId="Megjegyzstrgya">
    <w:name w:val="annotation subject"/>
    <w:basedOn w:val="Jegyzetszveg"/>
    <w:next w:val="Jegyzetszveg"/>
    <w:link w:val="MegjegyzstrgyaChar"/>
    <w:uiPriority w:val="99"/>
    <w:semiHidden/>
    <w:unhideWhenUsed/>
    <w:rsid w:val="007870E4"/>
    <w:rPr>
      <w:b/>
      <w:bCs/>
    </w:rPr>
  </w:style>
  <w:style w:type="character" w:customStyle="1" w:styleId="MegjegyzstrgyaChar">
    <w:name w:val="Megjegyzés tárgya Char"/>
    <w:basedOn w:val="JegyzetszvegChar"/>
    <w:link w:val="Megjegyzstrgya"/>
    <w:uiPriority w:val="99"/>
    <w:semiHidden/>
    <w:rsid w:val="007870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37A5"/>
    <w:pPr>
      <w:ind w:left="720"/>
      <w:contextualSpacing/>
    </w:pPr>
  </w:style>
  <w:style w:type="character" w:styleId="Hiperhivatkozs">
    <w:name w:val="Hyperlink"/>
    <w:basedOn w:val="Bekezdsalapbettpusa"/>
    <w:uiPriority w:val="99"/>
    <w:unhideWhenUsed/>
    <w:rsid w:val="002634CC"/>
    <w:rPr>
      <w:color w:val="0000FF" w:themeColor="hyperlink"/>
      <w:u w:val="single"/>
    </w:rPr>
  </w:style>
  <w:style w:type="character" w:customStyle="1" w:styleId="fckrbts">
    <w:name w:val="fckrbts"/>
    <w:basedOn w:val="Bekezdsalapbettpusa"/>
    <w:rsid w:val="00B2259E"/>
  </w:style>
  <w:style w:type="paragraph" w:styleId="Buborkszveg">
    <w:name w:val="Balloon Text"/>
    <w:basedOn w:val="Norml"/>
    <w:link w:val="BuborkszvegChar"/>
    <w:uiPriority w:val="99"/>
    <w:semiHidden/>
    <w:unhideWhenUsed/>
    <w:rsid w:val="00000E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0E13"/>
    <w:rPr>
      <w:rFonts w:ascii="Tahoma" w:hAnsi="Tahoma" w:cs="Tahoma"/>
      <w:sz w:val="16"/>
      <w:szCs w:val="16"/>
    </w:rPr>
  </w:style>
  <w:style w:type="character" w:styleId="Jegyzethivatkozs">
    <w:name w:val="annotation reference"/>
    <w:basedOn w:val="Bekezdsalapbettpusa"/>
    <w:uiPriority w:val="99"/>
    <w:semiHidden/>
    <w:unhideWhenUsed/>
    <w:rsid w:val="007870E4"/>
    <w:rPr>
      <w:sz w:val="16"/>
      <w:szCs w:val="16"/>
    </w:rPr>
  </w:style>
  <w:style w:type="paragraph" w:styleId="Jegyzetszveg">
    <w:name w:val="annotation text"/>
    <w:basedOn w:val="Norml"/>
    <w:link w:val="JegyzetszvegChar"/>
    <w:uiPriority w:val="99"/>
    <w:semiHidden/>
    <w:unhideWhenUsed/>
    <w:rsid w:val="007870E4"/>
    <w:pPr>
      <w:spacing w:line="240" w:lineRule="auto"/>
    </w:pPr>
    <w:rPr>
      <w:sz w:val="20"/>
      <w:szCs w:val="20"/>
    </w:rPr>
  </w:style>
  <w:style w:type="character" w:customStyle="1" w:styleId="JegyzetszvegChar">
    <w:name w:val="Jegyzetszöveg Char"/>
    <w:basedOn w:val="Bekezdsalapbettpusa"/>
    <w:link w:val="Jegyzetszveg"/>
    <w:uiPriority w:val="99"/>
    <w:semiHidden/>
    <w:rsid w:val="007870E4"/>
    <w:rPr>
      <w:sz w:val="20"/>
      <w:szCs w:val="20"/>
    </w:rPr>
  </w:style>
  <w:style w:type="paragraph" w:styleId="Megjegyzstrgya">
    <w:name w:val="annotation subject"/>
    <w:basedOn w:val="Jegyzetszveg"/>
    <w:next w:val="Jegyzetszveg"/>
    <w:link w:val="MegjegyzstrgyaChar"/>
    <w:uiPriority w:val="99"/>
    <w:semiHidden/>
    <w:unhideWhenUsed/>
    <w:rsid w:val="007870E4"/>
    <w:rPr>
      <w:b/>
      <w:bCs/>
    </w:rPr>
  </w:style>
  <w:style w:type="character" w:customStyle="1" w:styleId="MegjegyzstrgyaChar">
    <w:name w:val="Megjegyzés tárgya Char"/>
    <w:basedOn w:val="JegyzetszvegChar"/>
    <w:link w:val="Megjegyzstrgya"/>
    <w:uiPriority w:val="99"/>
    <w:semiHidden/>
    <w:rsid w:val="00787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2319">
      <w:bodyDiv w:val="1"/>
      <w:marLeft w:val="0"/>
      <w:marRight w:val="0"/>
      <w:marTop w:val="0"/>
      <w:marBottom w:val="0"/>
      <w:divBdr>
        <w:top w:val="none" w:sz="0" w:space="0" w:color="auto"/>
        <w:left w:val="none" w:sz="0" w:space="0" w:color="auto"/>
        <w:bottom w:val="none" w:sz="0" w:space="0" w:color="auto"/>
        <w:right w:val="none" w:sz="0" w:space="0" w:color="auto"/>
      </w:divBdr>
      <w:divsChild>
        <w:div w:id="1155486156">
          <w:marLeft w:val="0"/>
          <w:marRight w:val="0"/>
          <w:marTop w:val="0"/>
          <w:marBottom w:val="0"/>
          <w:divBdr>
            <w:top w:val="none" w:sz="0" w:space="0" w:color="auto"/>
            <w:left w:val="none" w:sz="0" w:space="0" w:color="auto"/>
            <w:bottom w:val="none" w:sz="0" w:space="0" w:color="auto"/>
            <w:right w:val="none" w:sz="0" w:space="0" w:color="auto"/>
          </w:divBdr>
          <w:divsChild>
            <w:div w:id="833649154">
              <w:marLeft w:val="0"/>
              <w:marRight w:val="0"/>
              <w:marTop w:val="0"/>
              <w:marBottom w:val="0"/>
              <w:divBdr>
                <w:top w:val="none" w:sz="0" w:space="0" w:color="auto"/>
                <w:left w:val="none" w:sz="0" w:space="0" w:color="auto"/>
                <w:bottom w:val="none" w:sz="0" w:space="0" w:color="auto"/>
                <w:right w:val="none" w:sz="0" w:space="0" w:color="auto"/>
              </w:divBdr>
              <w:divsChild>
                <w:div w:id="164832733">
                  <w:marLeft w:val="0"/>
                  <w:marRight w:val="0"/>
                  <w:marTop w:val="0"/>
                  <w:marBottom w:val="0"/>
                  <w:divBdr>
                    <w:top w:val="none" w:sz="0" w:space="0" w:color="auto"/>
                    <w:left w:val="none" w:sz="0" w:space="0" w:color="auto"/>
                    <w:bottom w:val="none" w:sz="0" w:space="0" w:color="auto"/>
                    <w:right w:val="none" w:sz="0" w:space="0" w:color="auto"/>
                  </w:divBdr>
                  <w:divsChild>
                    <w:div w:id="1934319443">
                      <w:marLeft w:val="0"/>
                      <w:marRight w:val="0"/>
                      <w:marTop w:val="0"/>
                      <w:marBottom w:val="0"/>
                      <w:divBdr>
                        <w:top w:val="none" w:sz="0" w:space="0" w:color="auto"/>
                        <w:left w:val="none" w:sz="0" w:space="0" w:color="auto"/>
                        <w:bottom w:val="none" w:sz="0" w:space="0" w:color="auto"/>
                        <w:right w:val="none" w:sz="0" w:space="0" w:color="auto"/>
                      </w:divBdr>
                      <w:divsChild>
                        <w:div w:id="542669962">
                          <w:marLeft w:val="0"/>
                          <w:marRight w:val="0"/>
                          <w:marTop w:val="0"/>
                          <w:marBottom w:val="0"/>
                          <w:divBdr>
                            <w:top w:val="none" w:sz="0" w:space="0" w:color="auto"/>
                            <w:left w:val="none" w:sz="0" w:space="0" w:color="auto"/>
                            <w:bottom w:val="none" w:sz="0" w:space="0" w:color="auto"/>
                            <w:right w:val="none" w:sz="0" w:space="0" w:color="auto"/>
                          </w:divBdr>
                          <w:divsChild>
                            <w:div w:id="327513791">
                              <w:marLeft w:val="0"/>
                              <w:marRight w:val="0"/>
                              <w:marTop w:val="0"/>
                              <w:marBottom w:val="0"/>
                              <w:divBdr>
                                <w:top w:val="none" w:sz="0" w:space="0" w:color="auto"/>
                                <w:left w:val="none" w:sz="0" w:space="0" w:color="auto"/>
                                <w:bottom w:val="none" w:sz="0" w:space="0" w:color="auto"/>
                                <w:right w:val="none" w:sz="0" w:space="0" w:color="auto"/>
                              </w:divBdr>
                              <w:divsChild>
                                <w:div w:id="8440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3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entes.gov.hu"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aladitudakozo.korman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miugyfelszolgalat.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ozossegi.ofi.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5834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Felsmann-Vass Virág Dr.</dc:creator>
  <cp:lastModifiedBy>Veres Gábor dr.</cp:lastModifiedBy>
  <cp:revision>3</cp:revision>
  <cp:lastPrinted>2016-03-22T13:19:00Z</cp:lastPrinted>
  <dcterms:created xsi:type="dcterms:W3CDTF">2016-07-05T11:27:00Z</dcterms:created>
  <dcterms:modified xsi:type="dcterms:W3CDTF">2016-07-13T06:44:00Z</dcterms:modified>
</cp:coreProperties>
</file>